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2E9" w:rsidRPr="00EF4040" w:rsidRDefault="002D72E9" w:rsidP="000A53DD">
      <w:pPr>
        <w:pStyle w:val="NoSpacing"/>
        <w:ind w:right="-1"/>
        <w:jc w:val="both"/>
        <w:rPr>
          <w:rFonts w:ascii="Sylfaen" w:hAnsi="Sylfaen" w:cs="Sylfaen"/>
          <w:noProof/>
          <w:sz w:val="16"/>
          <w:szCs w:val="16"/>
        </w:rPr>
      </w:pPr>
    </w:p>
    <w:p w:rsidR="002B7758" w:rsidRDefault="002B7758" w:rsidP="000A53DD">
      <w:pPr>
        <w:pStyle w:val="NoSpacing"/>
        <w:spacing w:after="240"/>
        <w:ind w:right="-1"/>
        <w:jc w:val="center"/>
        <w:rPr>
          <w:rFonts w:ascii="Sylfaen" w:hAnsi="Sylfaen"/>
          <w:b/>
          <w:sz w:val="36"/>
          <w:szCs w:val="36"/>
          <w:lang w:val="ka-GE"/>
        </w:rPr>
      </w:pPr>
    </w:p>
    <w:p w:rsidR="002B7758" w:rsidRDefault="002B7758" w:rsidP="000A53DD">
      <w:pPr>
        <w:pStyle w:val="NoSpacing"/>
        <w:spacing w:after="240"/>
        <w:ind w:right="-1"/>
        <w:jc w:val="center"/>
        <w:rPr>
          <w:rFonts w:ascii="Sylfaen" w:hAnsi="Sylfaen"/>
          <w:b/>
          <w:sz w:val="36"/>
          <w:szCs w:val="36"/>
          <w:lang w:val="ka-GE"/>
        </w:rPr>
      </w:pPr>
    </w:p>
    <w:p w:rsidR="004042DD" w:rsidRPr="002B7758" w:rsidRDefault="002B7758" w:rsidP="006024B0">
      <w:pPr>
        <w:pStyle w:val="NoSpacing"/>
        <w:spacing w:after="240"/>
        <w:ind w:right="-1"/>
        <w:jc w:val="center"/>
        <w:rPr>
          <w:rFonts w:ascii="Sylfaen" w:hAnsi="Sylfaen"/>
          <w:noProof/>
          <w:sz w:val="36"/>
          <w:szCs w:val="36"/>
          <w:lang w:val="ka-GE" w:eastAsia="ru-RU"/>
        </w:rPr>
      </w:pPr>
      <w:r w:rsidRPr="002B7758">
        <w:rPr>
          <w:rFonts w:ascii="Sylfaen" w:hAnsi="Sylfaen"/>
          <w:b/>
          <w:sz w:val="36"/>
          <w:szCs w:val="36"/>
          <w:lang w:val="ka-GE"/>
        </w:rPr>
        <w:t>სააქციო საზოგადოება „ლიბერთი ბანკი“</w:t>
      </w:r>
    </w:p>
    <w:p w:rsidR="004042DD" w:rsidRPr="000D3510" w:rsidRDefault="004042DD" w:rsidP="006024B0">
      <w:pPr>
        <w:pStyle w:val="NoSpacing"/>
        <w:ind w:right="-1"/>
        <w:jc w:val="center"/>
        <w:rPr>
          <w:rFonts w:ascii="Sylfaen" w:hAnsi="Sylfaen"/>
          <w:noProof/>
          <w:lang w:eastAsia="ru-RU"/>
        </w:rPr>
      </w:pPr>
    </w:p>
    <w:p w:rsidR="004042DD" w:rsidRPr="000D3510" w:rsidRDefault="004042DD" w:rsidP="006024B0">
      <w:pPr>
        <w:pStyle w:val="NoSpacing"/>
        <w:ind w:right="-1"/>
        <w:jc w:val="center"/>
        <w:rPr>
          <w:rFonts w:ascii="Sylfaen" w:hAnsi="Sylfaen" w:cs="Sylfaen"/>
          <w:noProof/>
        </w:rPr>
      </w:pPr>
    </w:p>
    <w:p w:rsidR="004042DD" w:rsidRPr="000D3510" w:rsidRDefault="004042DD" w:rsidP="006024B0">
      <w:pPr>
        <w:spacing w:after="0" w:line="240" w:lineRule="auto"/>
        <w:ind w:right="-1"/>
        <w:jc w:val="center"/>
        <w:rPr>
          <w:rFonts w:ascii="Sylfaen" w:eastAsia="Sylfaen" w:hAnsi="Sylfaen" w:cs="Sylfaen"/>
          <w:spacing w:val="-1"/>
          <w:sz w:val="28"/>
          <w:szCs w:val="28"/>
          <w:lang w:val="ka-GE"/>
        </w:rPr>
      </w:pPr>
    </w:p>
    <w:p w:rsidR="004042DD" w:rsidRPr="000D3510" w:rsidRDefault="004042DD" w:rsidP="006024B0">
      <w:pPr>
        <w:spacing w:after="0" w:line="240" w:lineRule="auto"/>
        <w:ind w:right="-1"/>
        <w:jc w:val="center"/>
        <w:rPr>
          <w:rFonts w:ascii="Sylfaen" w:eastAsia="Sylfaen" w:hAnsi="Sylfaen" w:cs="Sylfaen"/>
          <w:b/>
          <w:spacing w:val="19"/>
          <w:sz w:val="36"/>
          <w:szCs w:val="36"/>
          <w:lang w:val="ka-GE"/>
        </w:rPr>
      </w:pPr>
      <w:r w:rsidRPr="000D3510">
        <w:rPr>
          <w:rFonts w:ascii="Sylfaen" w:eastAsia="Sylfaen" w:hAnsi="Sylfaen" w:cs="Sylfaen"/>
          <w:b/>
          <w:spacing w:val="-1"/>
          <w:sz w:val="36"/>
          <w:szCs w:val="36"/>
          <w:lang w:val="ka-GE"/>
        </w:rPr>
        <w:t>ს</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ტ</w:t>
      </w:r>
      <w:r w:rsidRPr="000D3510">
        <w:rPr>
          <w:rFonts w:ascii="Sylfaen" w:eastAsia="Sylfaen" w:hAnsi="Sylfaen" w:cs="Sylfaen"/>
          <w:b/>
          <w:spacing w:val="-3"/>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pacing w:val="1"/>
          <w:sz w:val="36"/>
          <w:szCs w:val="36"/>
          <w:lang w:val="ka-GE"/>
        </w:rPr>
        <w:t>დ</w:t>
      </w:r>
      <w:r w:rsidRPr="000D3510">
        <w:rPr>
          <w:rFonts w:ascii="Sylfaen" w:eastAsia="Sylfaen" w:hAnsi="Sylfaen" w:cs="Sylfaen"/>
          <w:b/>
          <w:sz w:val="36"/>
          <w:szCs w:val="36"/>
          <w:lang w:val="ka-GE"/>
        </w:rPr>
        <w:t xml:space="preserve">ერო   </w:t>
      </w:r>
      <w:r w:rsidRPr="000D3510">
        <w:rPr>
          <w:rFonts w:ascii="Sylfaen" w:eastAsia="Sylfaen" w:hAnsi="Sylfaen" w:cs="Sylfaen"/>
          <w:b/>
          <w:spacing w:val="1"/>
          <w:sz w:val="36"/>
          <w:szCs w:val="36"/>
          <w:lang w:val="ka-GE"/>
        </w:rPr>
        <w:t>დო</w:t>
      </w:r>
      <w:r w:rsidRPr="000D3510">
        <w:rPr>
          <w:rFonts w:ascii="Sylfaen" w:eastAsia="Sylfaen" w:hAnsi="Sylfaen" w:cs="Sylfaen"/>
          <w:b/>
          <w:sz w:val="36"/>
          <w:szCs w:val="36"/>
          <w:lang w:val="ka-GE"/>
        </w:rPr>
        <w:t>კ</w:t>
      </w:r>
      <w:r w:rsidRPr="000D3510">
        <w:rPr>
          <w:rFonts w:ascii="Sylfaen" w:eastAsia="Sylfaen" w:hAnsi="Sylfaen" w:cs="Sylfaen"/>
          <w:b/>
          <w:spacing w:val="-1"/>
          <w:sz w:val="36"/>
          <w:szCs w:val="36"/>
          <w:lang w:val="ka-GE"/>
        </w:rPr>
        <w:t>უმ</w:t>
      </w:r>
      <w:r w:rsidRPr="000D3510">
        <w:rPr>
          <w:rFonts w:ascii="Sylfaen" w:eastAsia="Sylfaen" w:hAnsi="Sylfaen" w:cs="Sylfaen"/>
          <w:b/>
          <w:sz w:val="36"/>
          <w:szCs w:val="36"/>
          <w:lang w:val="ka-GE"/>
        </w:rPr>
        <w:t>ე</w:t>
      </w:r>
      <w:r w:rsidRPr="000D3510">
        <w:rPr>
          <w:rFonts w:ascii="Sylfaen" w:eastAsia="Sylfaen" w:hAnsi="Sylfaen" w:cs="Sylfaen"/>
          <w:b/>
          <w:spacing w:val="-2"/>
          <w:sz w:val="36"/>
          <w:szCs w:val="36"/>
          <w:lang w:val="ka-GE"/>
        </w:rPr>
        <w:t>ნ</w:t>
      </w:r>
      <w:r w:rsidRPr="000D3510">
        <w:rPr>
          <w:rFonts w:ascii="Sylfaen" w:eastAsia="Sylfaen" w:hAnsi="Sylfaen" w:cs="Sylfaen"/>
          <w:b/>
          <w:sz w:val="36"/>
          <w:szCs w:val="36"/>
          <w:lang w:val="ka-GE"/>
        </w:rPr>
        <w:t>ტ</w:t>
      </w:r>
      <w:r w:rsidRPr="000D3510">
        <w:rPr>
          <w:rFonts w:ascii="Sylfaen" w:eastAsia="Sylfaen" w:hAnsi="Sylfaen" w:cs="Sylfaen"/>
          <w:b/>
          <w:spacing w:val="1"/>
          <w:sz w:val="36"/>
          <w:szCs w:val="36"/>
          <w:lang w:val="ka-GE"/>
        </w:rPr>
        <w:t>ა</w:t>
      </w:r>
      <w:r w:rsidRPr="000D3510">
        <w:rPr>
          <w:rFonts w:ascii="Sylfaen" w:eastAsia="Sylfaen" w:hAnsi="Sylfaen" w:cs="Sylfaen"/>
          <w:b/>
          <w:sz w:val="36"/>
          <w:szCs w:val="36"/>
          <w:lang w:val="ka-GE"/>
        </w:rPr>
        <w:t>ცია</w:t>
      </w:r>
    </w:p>
    <w:p w:rsidR="004042DD" w:rsidRPr="000D3510" w:rsidRDefault="004042DD" w:rsidP="006024B0">
      <w:pPr>
        <w:ind w:right="-1"/>
        <w:jc w:val="center"/>
        <w:rPr>
          <w:rFonts w:ascii="Sylfaen" w:hAnsi="Sylfaen" w:cs="Sylfaen"/>
          <w:b/>
          <w:noProof/>
          <w:sz w:val="28"/>
          <w:szCs w:val="28"/>
          <w:lang w:val="ka-GE"/>
        </w:rPr>
      </w:pPr>
    </w:p>
    <w:p w:rsidR="000B24AA" w:rsidRDefault="000B24AA" w:rsidP="006024B0">
      <w:pPr>
        <w:ind w:right="-1"/>
        <w:jc w:val="center"/>
        <w:rPr>
          <w:rFonts w:ascii="Sylfaen" w:hAnsi="Sylfaen" w:cs="Sylfaen"/>
          <w:b/>
          <w:noProof/>
          <w:sz w:val="24"/>
          <w:szCs w:val="24"/>
          <w:lang w:val="ka-GE"/>
        </w:rPr>
      </w:pPr>
    </w:p>
    <w:p w:rsidR="006024B0" w:rsidRDefault="006024B0" w:rsidP="006024B0">
      <w:pPr>
        <w:ind w:right="-1"/>
        <w:jc w:val="center"/>
        <w:rPr>
          <w:rFonts w:ascii="Sylfaen" w:hAnsi="Sylfaen" w:cs="Sylfaen"/>
          <w:b/>
          <w:noProof/>
          <w:sz w:val="24"/>
          <w:szCs w:val="24"/>
          <w:lang w:val="ka-GE"/>
        </w:rPr>
      </w:pPr>
    </w:p>
    <w:p w:rsidR="006024B0" w:rsidRDefault="006024B0" w:rsidP="006024B0">
      <w:pPr>
        <w:ind w:right="-1"/>
        <w:jc w:val="center"/>
        <w:rPr>
          <w:rFonts w:ascii="Sylfaen" w:hAnsi="Sylfaen" w:cs="Sylfaen"/>
          <w:b/>
          <w:noProof/>
          <w:sz w:val="24"/>
          <w:szCs w:val="24"/>
          <w:lang w:val="ka-GE"/>
        </w:rPr>
      </w:pPr>
    </w:p>
    <w:p w:rsidR="006024B0" w:rsidRPr="009258B1" w:rsidRDefault="006024B0" w:rsidP="006024B0">
      <w:pPr>
        <w:ind w:right="-1"/>
        <w:jc w:val="center"/>
        <w:rPr>
          <w:rFonts w:ascii="Sylfaen" w:hAnsi="Sylfaen" w:cs="Sylfaen"/>
          <w:b/>
          <w:noProof/>
          <w:sz w:val="24"/>
          <w:szCs w:val="24"/>
          <w:lang w:val="ka-GE"/>
        </w:rPr>
      </w:pPr>
    </w:p>
    <w:p w:rsidR="000E1F17" w:rsidRPr="009A5F5E" w:rsidRDefault="008E4F97" w:rsidP="000E1F17">
      <w:pPr>
        <w:spacing w:after="0"/>
        <w:jc w:val="center"/>
        <w:rPr>
          <w:rFonts w:ascii="Sylfaen" w:hAnsi="Sylfaen" w:cs="Sylfaen"/>
          <w:b/>
          <w:bCs/>
          <w:sz w:val="28"/>
          <w:szCs w:val="28"/>
          <w:lang w:val="ka-GE" w:eastAsia="en-GB"/>
        </w:rPr>
      </w:pPr>
      <w:r>
        <w:rPr>
          <w:rFonts w:ascii="Sylfaen" w:hAnsi="Sylfaen" w:cs="Sylfaen"/>
          <w:b/>
          <w:bCs/>
          <w:sz w:val="28"/>
          <w:szCs w:val="28"/>
          <w:lang w:val="ka-GE" w:eastAsia="en-GB"/>
        </w:rPr>
        <w:t xml:space="preserve">სასმელი წყლის და ერთჯერადი ჭიქების </w:t>
      </w:r>
      <w:r w:rsidR="009A5F5E">
        <w:rPr>
          <w:rFonts w:ascii="Sylfaen" w:hAnsi="Sylfaen" w:cs="Sylfaen"/>
          <w:b/>
          <w:bCs/>
          <w:sz w:val="28"/>
          <w:szCs w:val="28"/>
          <w:lang w:val="ka-GE" w:eastAsia="en-GB"/>
        </w:rPr>
        <w:t>შესყიდვა</w:t>
      </w:r>
    </w:p>
    <w:p w:rsidR="00C115B2" w:rsidRDefault="00C115B2"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ED40E1" w:rsidRDefault="00ED40E1"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F943D0" w:rsidRDefault="00F943D0" w:rsidP="006024B0">
      <w:pPr>
        <w:tabs>
          <w:tab w:val="left" w:pos="4725"/>
        </w:tabs>
        <w:ind w:right="-1"/>
        <w:jc w:val="center"/>
        <w:rPr>
          <w:rFonts w:ascii="Sylfaen" w:hAnsi="Sylfaen" w:cs="Sylfaen"/>
          <w:b/>
          <w:noProof/>
          <w:sz w:val="24"/>
          <w:szCs w:val="24"/>
          <w:lang w:val="ka-GE"/>
        </w:rPr>
      </w:pPr>
    </w:p>
    <w:p w:rsidR="00936829" w:rsidRPr="0018616B" w:rsidRDefault="0048446B" w:rsidP="006024B0">
      <w:pPr>
        <w:tabs>
          <w:tab w:val="left" w:pos="4725"/>
        </w:tabs>
        <w:ind w:right="-1"/>
        <w:jc w:val="center"/>
        <w:rPr>
          <w:rFonts w:ascii="Sylfaen" w:hAnsi="Sylfaen" w:cs="Sylfaen"/>
          <w:b/>
          <w:noProof/>
          <w:sz w:val="24"/>
          <w:szCs w:val="24"/>
          <w:lang w:val="ka-GE"/>
        </w:rPr>
      </w:pPr>
      <w:r>
        <w:rPr>
          <w:rFonts w:ascii="Sylfaen" w:hAnsi="Sylfaen" w:cs="Sylfaen"/>
          <w:b/>
          <w:noProof/>
          <w:sz w:val="24"/>
          <w:szCs w:val="24"/>
          <w:lang w:val="ka-GE"/>
        </w:rPr>
        <w:t>2021</w:t>
      </w:r>
      <w:r w:rsidR="0018616B">
        <w:rPr>
          <w:rFonts w:ascii="Sylfaen" w:hAnsi="Sylfaen" w:cs="Sylfaen"/>
          <w:b/>
          <w:noProof/>
          <w:sz w:val="24"/>
          <w:szCs w:val="24"/>
        </w:rPr>
        <w:t xml:space="preserve"> </w:t>
      </w:r>
      <w:r w:rsidR="0018616B">
        <w:rPr>
          <w:rFonts w:ascii="Sylfaen" w:hAnsi="Sylfaen" w:cs="Sylfaen"/>
          <w:b/>
          <w:noProof/>
          <w:sz w:val="24"/>
          <w:szCs w:val="24"/>
          <w:lang w:val="ka-GE"/>
        </w:rPr>
        <w:t>წელი</w:t>
      </w:r>
    </w:p>
    <w:p w:rsidR="00936829" w:rsidRDefault="00936829" w:rsidP="000A53DD">
      <w:pPr>
        <w:ind w:right="-1"/>
        <w:jc w:val="center"/>
        <w:rPr>
          <w:rFonts w:ascii="Sylfaen" w:hAnsi="Sylfaen" w:cs="Sylfaen"/>
          <w:b/>
          <w:noProof/>
          <w:sz w:val="24"/>
          <w:szCs w:val="24"/>
          <w:lang w:val="ka-GE"/>
        </w:rPr>
      </w:pPr>
    </w:p>
    <w:p w:rsidR="00936829" w:rsidRDefault="00936829" w:rsidP="000A53DD">
      <w:pPr>
        <w:ind w:right="-1"/>
        <w:jc w:val="center"/>
        <w:rPr>
          <w:rFonts w:ascii="Sylfaen" w:hAnsi="Sylfaen" w:cs="Sylfaen"/>
          <w:b/>
          <w:noProof/>
          <w:sz w:val="24"/>
          <w:szCs w:val="24"/>
          <w:lang w:val="ka-GE"/>
        </w:rPr>
      </w:pPr>
    </w:p>
    <w:p w:rsidR="00936829" w:rsidRPr="00B333F0" w:rsidRDefault="00936829" w:rsidP="000A53DD">
      <w:pPr>
        <w:ind w:right="-1"/>
        <w:jc w:val="center"/>
        <w:rPr>
          <w:rFonts w:ascii="Sylfaen" w:hAnsi="Sylfaen" w:cs="Sylfaen"/>
          <w:b/>
          <w:noProof/>
          <w:sz w:val="24"/>
          <w:szCs w:val="24"/>
          <w:lang w:val="ka-GE"/>
        </w:rPr>
      </w:pPr>
    </w:p>
    <w:p w:rsidR="004042DD" w:rsidRPr="000D3510" w:rsidRDefault="000B24AA" w:rsidP="000A53DD">
      <w:pPr>
        <w:spacing w:after="0"/>
        <w:ind w:right="-1"/>
        <w:jc w:val="center"/>
        <w:rPr>
          <w:rFonts w:ascii="Sylfaen" w:hAnsi="Sylfaen" w:cs="AcadNusx"/>
          <w:b/>
          <w:bCs/>
          <w:noProof/>
          <w:sz w:val="20"/>
          <w:szCs w:val="20"/>
          <w:lang w:val="ka-GE"/>
        </w:rPr>
      </w:pPr>
      <w:r w:rsidRPr="000D3510">
        <w:rPr>
          <w:rFonts w:ascii="AcadNusx" w:hAnsi="AcadNusx" w:cs="AcadNusx"/>
          <w:b/>
          <w:bCs/>
          <w:noProof/>
          <w:sz w:val="20"/>
          <w:szCs w:val="20"/>
          <w:lang w:val="ka-GE"/>
        </w:rPr>
        <w:br w:type="page"/>
      </w:r>
    </w:p>
    <w:p w:rsidR="00C3729B" w:rsidRPr="00CD14A8" w:rsidRDefault="00371800" w:rsidP="00C216DF">
      <w:pPr>
        <w:spacing w:after="0" w:line="240" w:lineRule="auto"/>
        <w:mirrorIndents/>
        <w:jc w:val="both"/>
        <w:rPr>
          <w:rFonts w:ascii="Sylfaen" w:hAnsi="Sylfaen" w:cs="Sylfaen"/>
          <w:b/>
          <w:noProof/>
          <w:u w:val="single"/>
          <w:lang w:val="ka-GE"/>
        </w:rPr>
      </w:pPr>
      <w:r w:rsidRPr="00CD14A8">
        <w:rPr>
          <w:rFonts w:ascii="Sylfaen" w:hAnsi="Sylfaen"/>
          <w:b/>
          <w:noProof/>
          <w:u w:val="single"/>
          <w:lang w:val="ka-GE"/>
        </w:rPr>
        <w:lastRenderedPageBreak/>
        <w:t xml:space="preserve">1. </w:t>
      </w:r>
      <w:r w:rsidR="00D22F5E" w:rsidRPr="00CD14A8">
        <w:rPr>
          <w:rFonts w:ascii="Sylfaen" w:hAnsi="Sylfaen" w:cs="Sylfaen"/>
          <w:b/>
          <w:noProof/>
          <w:u w:val="single"/>
          <w:lang w:val="ka-GE"/>
        </w:rPr>
        <w:t>შესყიდვის ობიექტი</w:t>
      </w:r>
      <w:r w:rsidR="0055294D">
        <w:rPr>
          <w:rFonts w:ascii="Sylfaen" w:hAnsi="Sylfaen" w:cs="Sylfaen"/>
          <w:b/>
          <w:noProof/>
          <w:u w:val="single"/>
        </w:rPr>
        <w:t xml:space="preserve"> და სპეციფიკაციები</w:t>
      </w:r>
      <w:r w:rsidR="00F93A7F">
        <w:rPr>
          <w:rFonts w:ascii="Sylfaen" w:hAnsi="Sylfaen" w:cs="Sylfaen"/>
          <w:b/>
          <w:noProof/>
          <w:u w:val="single"/>
          <w:lang w:val="ka-GE"/>
        </w:rPr>
        <w:t>;</w:t>
      </w:r>
    </w:p>
    <w:p w:rsidR="00C3729B" w:rsidRPr="000E1F17" w:rsidRDefault="000B550F" w:rsidP="0055394E">
      <w:pPr>
        <w:spacing w:after="0" w:line="240" w:lineRule="auto"/>
        <w:mirrorIndents/>
        <w:jc w:val="both"/>
        <w:rPr>
          <w:rFonts w:ascii="Sylfaen" w:hAnsi="Sylfaen" w:cs="Sylfaen"/>
          <w:bCs/>
          <w:lang w:eastAsia="en-GB"/>
        </w:rPr>
      </w:pPr>
      <w:r w:rsidRPr="00CD14A8">
        <w:rPr>
          <w:rFonts w:ascii="Sylfaen" w:hAnsi="Sylfaen" w:cs="Sylfaen"/>
          <w:noProof/>
          <w:lang w:val="ka-GE"/>
        </w:rPr>
        <w:t>1.</w:t>
      </w:r>
      <w:r w:rsidR="00947F95" w:rsidRPr="00CD14A8">
        <w:rPr>
          <w:rFonts w:ascii="Sylfaen" w:hAnsi="Sylfaen" w:cs="Sylfaen"/>
          <w:noProof/>
          <w:lang w:val="ka-GE"/>
        </w:rPr>
        <w:t>1</w:t>
      </w:r>
      <w:r w:rsidR="000C5D01">
        <w:rPr>
          <w:rFonts w:ascii="Sylfaen" w:hAnsi="Sylfaen" w:cs="Sylfaen"/>
          <w:noProof/>
          <w:lang w:val="ka-GE"/>
        </w:rPr>
        <w:t>.</w:t>
      </w:r>
      <w:r w:rsidRPr="00CD14A8">
        <w:rPr>
          <w:rFonts w:ascii="Sylfaen" w:hAnsi="Sylfaen" w:cs="Sylfaen"/>
          <w:noProof/>
          <w:lang w:val="ka-GE"/>
        </w:rPr>
        <w:t xml:space="preserve"> </w:t>
      </w:r>
      <w:r w:rsidR="00743812">
        <w:rPr>
          <w:rFonts w:ascii="Sylfaen" w:hAnsi="Sylfaen" w:cs="Sylfaen"/>
          <w:noProof/>
          <w:lang w:val="ka-GE"/>
        </w:rPr>
        <w:t>სასმელი წყლის</w:t>
      </w:r>
      <w:r w:rsidR="00C410F1">
        <w:rPr>
          <w:rFonts w:ascii="Sylfaen" w:hAnsi="Sylfaen" w:cs="Sylfaen"/>
          <w:noProof/>
          <w:lang w:val="ka-GE"/>
        </w:rPr>
        <w:t xml:space="preserve"> და </w:t>
      </w:r>
      <w:r w:rsidR="008E4F97">
        <w:rPr>
          <w:rFonts w:ascii="Sylfaen" w:hAnsi="Sylfaen" w:cs="Sylfaen"/>
          <w:noProof/>
          <w:lang w:val="ka-GE"/>
        </w:rPr>
        <w:t xml:space="preserve">ერთჯერადი ჭიქების </w:t>
      </w:r>
      <w:r w:rsidR="00743812">
        <w:rPr>
          <w:rFonts w:ascii="Sylfaen" w:hAnsi="Sylfaen" w:cs="Sylfaen"/>
          <w:noProof/>
          <w:lang w:val="ka-GE"/>
        </w:rPr>
        <w:t>შესყიდვა</w:t>
      </w:r>
      <w:r w:rsidR="00BD2D93">
        <w:rPr>
          <w:rFonts w:ascii="Sylfaen" w:hAnsi="Sylfaen" w:cs="Sylfaen"/>
          <w:noProof/>
          <w:lang w:val="ka-GE"/>
        </w:rPr>
        <w:t xml:space="preserve"> </w:t>
      </w:r>
      <w:r w:rsidR="00C410F1">
        <w:rPr>
          <w:rFonts w:ascii="Sylfaen" w:hAnsi="Sylfaen"/>
          <w:noProof/>
          <w:lang w:val="ka-GE"/>
        </w:rPr>
        <w:t xml:space="preserve">ფასების ცხრილის </w:t>
      </w:r>
      <w:r w:rsidR="008663F3" w:rsidRPr="00277739">
        <w:rPr>
          <w:rFonts w:ascii="Sylfaen" w:hAnsi="Sylfaen"/>
          <w:b/>
          <w:noProof/>
          <w:lang w:val="ka-GE"/>
        </w:rPr>
        <w:t>(</w:t>
      </w:r>
      <w:r w:rsidR="00335FEB">
        <w:rPr>
          <w:rFonts w:ascii="Sylfaen" w:hAnsi="Sylfaen"/>
          <w:b/>
          <w:noProof/>
          <w:lang w:val="ka-GE"/>
        </w:rPr>
        <w:t>დანართი #</w:t>
      </w:r>
      <w:r w:rsidR="00B74D3E" w:rsidRPr="00277739">
        <w:rPr>
          <w:rFonts w:ascii="Sylfaen" w:hAnsi="Sylfaen"/>
          <w:b/>
          <w:noProof/>
        </w:rPr>
        <w:t>1</w:t>
      </w:r>
      <w:r w:rsidR="008663F3" w:rsidRPr="00277739">
        <w:rPr>
          <w:rFonts w:ascii="Sylfaen" w:hAnsi="Sylfaen"/>
          <w:b/>
          <w:noProof/>
          <w:lang w:val="ka-GE"/>
        </w:rPr>
        <w:t>)</w:t>
      </w:r>
      <w:r w:rsidR="00743812" w:rsidRPr="00277739">
        <w:rPr>
          <w:rFonts w:ascii="Sylfaen" w:hAnsi="Sylfaen"/>
          <w:noProof/>
          <w:lang w:val="ka-GE"/>
        </w:rPr>
        <w:t xml:space="preserve"> </w:t>
      </w:r>
      <w:r w:rsidR="003B5351">
        <w:rPr>
          <w:rFonts w:ascii="Sylfaen" w:hAnsi="Sylfaen"/>
          <w:noProof/>
          <w:lang w:val="ka-GE"/>
        </w:rPr>
        <w:t>შესაბამისად;</w:t>
      </w:r>
      <w:bookmarkStart w:id="0" w:name="_GoBack"/>
      <w:bookmarkEnd w:id="0"/>
    </w:p>
    <w:p w:rsidR="00365539" w:rsidRPr="00CD14A8" w:rsidRDefault="00365539" w:rsidP="00C216DF">
      <w:pPr>
        <w:spacing w:after="0" w:line="240" w:lineRule="auto"/>
        <w:contextualSpacing/>
        <w:mirrorIndents/>
        <w:jc w:val="both"/>
        <w:rPr>
          <w:rFonts w:ascii="Sylfaen" w:hAnsi="Sylfaen" w:cs="Sylfaen"/>
          <w:b/>
          <w:noProof/>
          <w:lang w:val="ka-GE"/>
        </w:rPr>
      </w:pPr>
    </w:p>
    <w:p w:rsidR="000B550F" w:rsidRPr="00CD14A8" w:rsidRDefault="00371800" w:rsidP="0055394E">
      <w:pPr>
        <w:spacing w:after="0" w:line="240" w:lineRule="auto"/>
        <w:mirrorIndents/>
        <w:jc w:val="both"/>
        <w:rPr>
          <w:rFonts w:ascii="Sylfaen" w:hAnsi="Sylfaen" w:cs="Sylfaen"/>
          <w:b/>
          <w:u w:val="single"/>
          <w:lang w:val="ka-GE"/>
        </w:rPr>
      </w:pPr>
      <w:r w:rsidRPr="00CD14A8">
        <w:rPr>
          <w:rFonts w:ascii="Sylfaen" w:hAnsi="Sylfaen" w:cs="AcadNusx"/>
          <w:b/>
          <w:bCs/>
          <w:noProof/>
          <w:u w:val="single"/>
          <w:lang w:val="ka-GE"/>
        </w:rPr>
        <w:t xml:space="preserve">2. </w:t>
      </w:r>
      <w:r w:rsidR="000B550F" w:rsidRPr="00CD14A8">
        <w:rPr>
          <w:rFonts w:ascii="Sylfaen" w:hAnsi="Sylfaen" w:cs="Sylfaen"/>
          <w:b/>
          <w:u w:val="single"/>
        </w:rPr>
        <w:t>პრეტენდენტის</w:t>
      </w:r>
      <w:r w:rsidR="000B550F" w:rsidRPr="00CD14A8">
        <w:rPr>
          <w:b/>
          <w:u w:val="single"/>
        </w:rPr>
        <w:t xml:space="preserve"> </w:t>
      </w:r>
      <w:r w:rsidR="002B7758" w:rsidRPr="00CD14A8">
        <w:rPr>
          <w:rFonts w:ascii="Sylfaen" w:hAnsi="Sylfaen" w:cs="Sylfaen"/>
          <w:b/>
          <w:u w:val="single"/>
          <w:lang w:val="ka-GE"/>
        </w:rPr>
        <w:t>მიერ წარმოსადგენი</w:t>
      </w:r>
      <w:r w:rsidR="000B550F" w:rsidRPr="00CD14A8">
        <w:rPr>
          <w:b/>
          <w:u w:val="single"/>
        </w:rPr>
        <w:t xml:space="preserve"> </w:t>
      </w:r>
      <w:r w:rsidR="000B550F" w:rsidRPr="00CD14A8">
        <w:rPr>
          <w:rFonts w:ascii="Sylfaen" w:hAnsi="Sylfaen" w:cs="Sylfaen"/>
          <w:b/>
          <w:u w:val="single"/>
        </w:rPr>
        <w:t>დოკუმენტ</w:t>
      </w:r>
      <w:r w:rsidR="000B550F" w:rsidRPr="00CD14A8">
        <w:rPr>
          <w:b/>
          <w:u w:val="single"/>
        </w:rPr>
        <w:t>(</w:t>
      </w:r>
      <w:r w:rsidR="000B550F" w:rsidRPr="00CD14A8">
        <w:rPr>
          <w:rFonts w:ascii="Sylfaen" w:hAnsi="Sylfaen" w:cs="Sylfaen"/>
          <w:b/>
          <w:u w:val="single"/>
        </w:rPr>
        <w:t>ებ</w:t>
      </w:r>
      <w:r w:rsidR="000B550F" w:rsidRPr="00CD14A8">
        <w:rPr>
          <w:b/>
          <w:u w:val="single"/>
        </w:rPr>
        <w:t>)</w:t>
      </w:r>
      <w:r w:rsidR="000B550F" w:rsidRPr="00CD14A8">
        <w:rPr>
          <w:rFonts w:ascii="Sylfaen" w:hAnsi="Sylfaen" w:cs="Sylfaen"/>
          <w:b/>
          <w:u w:val="single"/>
        </w:rPr>
        <w:t>ი</w:t>
      </w:r>
    </w:p>
    <w:p w:rsidR="00441774" w:rsidRPr="000B3799"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კომპანიის მიმოხილვა</w:t>
      </w:r>
      <w:r>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საქმიანობის მოკლე აღწერილობა</w:t>
      </w:r>
      <w:r>
        <w:rPr>
          <w:rFonts w:ascii="Sylfaen" w:hAnsi="Sylfaen"/>
          <w:lang w:val="ka-GE"/>
        </w:rPr>
        <w:t>, კლიენტების სია</w:t>
      </w:r>
      <w:r w:rsidRPr="000A1DF7">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 xml:space="preserve">განიხილება კომპანიები, რომლებიც მინიმუმ </w:t>
      </w:r>
      <w:r w:rsidR="0075234A">
        <w:rPr>
          <w:rFonts w:ascii="Sylfaen" w:hAnsi="Sylfaen"/>
          <w:lang w:val="ka-GE"/>
        </w:rPr>
        <w:t xml:space="preserve"> </w:t>
      </w:r>
      <w:r w:rsidR="0010644C" w:rsidRPr="0075234A">
        <w:rPr>
          <w:rFonts w:ascii="Sylfaen" w:hAnsi="Sylfaen"/>
          <w:b/>
          <w:lang w:val="ka-GE"/>
        </w:rPr>
        <w:t>2</w:t>
      </w:r>
      <w:r w:rsidR="0075234A">
        <w:rPr>
          <w:rFonts w:ascii="Sylfaen" w:hAnsi="Sylfaen"/>
          <w:b/>
          <w:lang w:val="ka-GE"/>
        </w:rPr>
        <w:t>(ორი)</w:t>
      </w:r>
      <w:r w:rsidR="0075234A">
        <w:rPr>
          <w:rFonts w:ascii="Sylfaen" w:hAnsi="Sylfaen"/>
          <w:lang w:val="ka-GE"/>
        </w:rPr>
        <w:t xml:space="preserve"> </w:t>
      </w:r>
      <w:r w:rsidRPr="000A1DF7">
        <w:rPr>
          <w:rFonts w:ascii="Sylfaen" w:hAnsi="Sylfaen"/>
          <w:lang w:val="ka-GE"/>
        </w:rPr>
        <w:t xml:space="preserve"> წელიწადია დაფუძნებული</w:t>
      </w:r>
      <w:r w:rsidRPr="000A1DF7">
        <w:rPr>
          <w:rFonts w:ascii="Sylfaen" w:hAnsi="Sylfaen"/>
        </w:rPr>
        <w:t>;</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lang w:val="ka-GE"/>
        </w:rPr>
        <w:t>ინფორმაცია დამფუძნებლ(ებ)ის და მფლობელ(ებ)ის შესახებ;</w:t>
      </w:r>
    </w:p>
    <w:p w:rsidR="00441774" w:rsidRPr="000A1DF7"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0A1DF7">
        <w:rPr>
          <w:rFonts w:ascii="Sylfaen" w:hAnsi="Sylfaen" w:cs="Sylfaen"/>
        </w:rPr>
        <w:t>კომპანიის</w:t>
      </w:r>
      <w:r w:rsidRPr="00E64908">
        <w:t xml:space="preserve"> </w:t>
      </w:r>
      <w:r w:rsidR="00385E4C">
        <w:rPr>
          <w:rFonts w:ascii="Sylfaen" w:hAnsi="Sylfaen" w:cs="Sylfaen"/>
        </w:rPr>
        <w:t>სერტ</w:t>
      </w:r>
      <w:r w:rsidRPr="000A1DF7">
        <w:rPr>
          <w:rFonts w:ascii="Sylfaen" w:hAnsi="Sylfaen" w:cs="Sylfaen"/>
        </w:rPr>
        <w:t>იფიკატები</w:t>
      </w:r>
      <w:r w:rsidRPr="00E64908">
        <w:t xml:space="preserve"> (</w:t>
      </w:r>
      <w:r w:rsidRPr="000A1DF7">
        <w:rPr>
          <w:rFonts w:ascii="Sylfaen" w:hAnsi="Sylfaen" w:cs="Sylfaen"/>
        </w:rPr>
        <w:t>ასეთის</w:t>
      </w:r>
      <w:r w:rsidRPr="00E64908">
        <w:t xml:space="preserve"> </w:t>
      </w:r>
      <w:r w:rsidRPr="000A1DF7">
        <w:rPr>
          <w:rFonts w:ascii="Sylfaen" w:hAnsi="Sylfaen" w:cs="Sylfaen"/>
        </w:rPr>
        <w:t>არსებობის</w:t>
      </w:r>
      <w:r w:rsidRPr="00E64908">
        <w:t xml:space="preserve"> </w:t>
      </w:r>
      <w:r w:rsidRPr="000A1DF7">
        <w:rPr>
          <w:rFonts w:ascii="Sylfaen" w:hAnsi="Sylfaen" w:cs="Sylfaen"/>
        </w:rPr>
        <w:t>შემთხვევაში</w:t>
      </w:r>
      <w:r w:rsidRPr="00E64908">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სატენდერო წინადადება ფასების ცხრილის</w:t>
      </w:r>
      <w:r>
        <w:rPr>
          <w:rFonts w:ascii="Sylfaen" w:hAnsi="Sylfaen"/>
          <w:lang w:val="ka-GE"/>
        </w:rPr>
        <w:t xml:space="preserve"> </w:t>
      </w:r>
      <w:r w:rsidR="00335FEB">
        <w:rPr>
          <w:rFonts w:ascii="Sylfaen" w:hAnsi="Sylfaen"/>
          <w:b/>
          <w:lang w:val="ka-GE"/>
        </w:rPr>
        <w:t>(დანართი #</w:t>
      </w:r>
      <w:r w:rsidRPr="00476561">
        <w:rPr>
          <w:rFonts w:ascii="Sylfaen" w:hAnsi="Sylfaen"/>
          <w:b/>
          <w:lang w:val="ka-GE"/>
        </w:rPr>
        <w:t>1)</w:t>
      </w:r>
      <w:r>
        <w:rPr>
          <w:rFonts w:ascii="Sylfaen" w:hAnsi="Sylfaen"/>
        </w:rPr>
        <w:t xml:space="preserve"> </w:t>
      </w:r>
      <w:r>
        <w:rPr>
          <w:rFonts w:ascii="Sylfaen" w:hAnsi="Sylfaen"/>
          <w:lang w:val="ka-GE"/>
        </w:rPr>
        <w:t xml:space="preserve">-ის </w:t>
      </w:r>
      <w:r w:rsidR="005C3E7D">
        <w:rPr>
          <w:rFonts w:ascii="Sylfaen" w:hAnsi="Sylfaen"/>
          <w:lang w:val="ka-GE"/>
        </w:rPr>
        <w:t>შესაბამისად</w:t>
      </w:r>
      <w:r w:rsidRPr="00CD14A8">
        <w:rPr>
          <w:rFonts w:ascii="Sylfaen" w:hAnsi="Sylfaen"/>
          <w:lang w:val="ka-GE"/>
        </w:rPr>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ინფორმაცია მოწოდების</w:t>
      </w:r>
      <w:r w:rsidRPr="00CD14A8">
        <w:rPr>
          <w:rFonts w:ascii="Sylfaen" w:hAnsi="Sylfaen"/>
          <w:lang w:val="ka-GE"/>
        </w:rPr>
        <w:t xml:space="preserve"> ვადებსა და პირობებზე;</w:t>
      </w:r>
    </w:p>
    <w:p w:rsidR="00441774" w:rsidRPr="00241962"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ინფორმაცია საგარანტიო</w:t>
      </w:r>
      <w:r>
        <w:rPr>
          <w:rFonts w:ascii="Sylfaen" w:hAnsi="Sylfaen"/>
        </w:rPr>
        <w:t xml:space="preserve"> </w:t>
      </w:r>
      <w:r>
        <w:rPr>
          <w:rFonts w:ascii="Sylfaen" w:hAnsi="Sylfaen"/>
          <w:lang w:val="ka-GE"/>
        </w:rPr>
        <w:t>ვადებსა და</w:t>
      </w:r>
      <w:r w:rsidRPr="00CD14A8">
        <w:rPr>
          <w:rFonts w:ascii="Sylfaen" w:hAnsi="Sylfaen"/>
          <w:lang w:val="ka-GE"/>
        </w:rPr>
        <w:t xml:space="preserve"> პირობებზე;</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ინფორმაცია წარსულში ანალოგიური გამოცდილების შესახებ</w:t>
      </w:r>
      <w:r>
        <w:rPr>
          <w:rFonts w:ascii="Sylfaen" w:hAnsi="Sylfaen"/>
        </w:rPr>
        <w:t>;</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ცნობა საგადასახადოდან დავალიანების არ არსებობის შესახებ;</w:t>
      </w:r>
    </w:p>
    <w:p w:rsidR="00441774" w:rsidRPr="00CD14A8"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Pr>
          <w:rFonts w:ascii="Sylfaen" w:hAnsi="Sylfaen"/>
          <w:lang w:val="ka-GE"/>
        </w:rPr>
        <w:t>რეკვიზიტები;</w:t>
      </w:r>
    </w:p>
    <w:p w:rsidR="00441774" w:rsidRDefault="00441774" w:rsidP="0055394E">
      <w:pPr>
        <w:pStyle w:val="ListParagraph"/>
        <w:numPr>
          <w:ilvl w:val="0"/>
          <w:numId w:val="4"/>
        </w:numPr>
        <w:spacing w:after="0" w:line="240" w:lineRule="auto"/>
        <w:ind w:left="0" w:firstLine="0"/>
        <w:contextualSpacing/>
        <w:mirrorIndents/>
        <w:jc w:val="both"/>
        <w:rPr>
          <w:rFonts w:ascii="Sylfaen" w:hAnsi="Sylfaen"/>
          <w:lang w:val="ka-GE"/>
        </w:rPr>
      </w:pPr>
      <w:r w:rsidRPr="00CD14A8">
        <w:rPr>
          <w:rFonts w:ascii="Sylfaen" w:hAnsi="Sylfaen"/>
          <w:lang w:val="ka-GE"/>
        </w:rPr>
        <w:t xml:space="preserve">საკონტაქტო პირის </w:t>
      </w:r>
      <w:r w:rsidR="00E12043">
        <w:rPr>
          <w:rFonts w:ascii="Sylfaen" w:hAnsi="Sylfaen"/>
          <w:lang w:val="ka-GE"/>
        </w:rPr>
        <w:t>(პროექტის მენეჯერის) მონაცემები;</w:t>
      </w:r>
    </w:p>
    <w:p w:rsidR="00623F94" w:rsidRPr="00CD14A8" w:rsidRDefault="00623F94" w:rsidP="0055394E">
      <w:pPr>
        <w:spacing w:after="0" w:line="240" w:lineRule="auto"/>
        <w:mirrorIndents/>
        <w:jc w:val="both"/>
        <w:rPr>
          <w:rFonts w:ascii="Sylfaen" w:hAnsi="Sylfaen"/>
          <w:b/>
          <w:i/>
          <w:lang w:val="ka-GE"/>
        </w:rPr>
      </w:pPr>
      <w:r w:rsidRPr="00CD14A8">
        <w:rPr>
          <w:rFonts w:ascii="Sylfaen" w:hAnsi="Sylfaen"/>
          <w:b/>
          <w:i/>
          <w:lang w:val="ka-GE"/>
        </w:rPr>
        <w:t>შენიშვნა:</w:t>
      </w:r>
    </w:p>
    <w:p w:rsidR="00623F94" w:rsidRPr="00CD14A8" w:rsidRDefault="00623F94" w:rsidP="0055394E">
      <w:pPr>
        <w:pStyle w:val="ListParagraph"/>
        <w:numPr>
          <w:ilvl w:val="0"/>
          <w:numId w:val="1"/>
        </w:numPr>
        <w:autoSpaceDE w:val="0"/>
        <w:autoSpaceDN w:val="0"/>
        <w:adjustRightInd w:val="0"/>
        <w:spacing w:after="0" w:line="240" w:lineRule="auto"/>
        <w:ind w:left="0" w:firstLine="0"/>
        <w:mirrorIndents/>
        <w:jc w:val="both"/>
        <w:rPr>
          <w:rFonts w:ascii="Sylfaen" w:hAnsi="Sylfaen" w:cs="Sylfaen"/>
          <w:i/>
        </w:rPr>
      </w:pPr>
      <w:r w:rsidRPr="00CD14A8">
        <w:rPr>
          <w:rFonts w:ascii="Sylfaen" w:hAnsi="Sylfaen"/>
          <w:lang w:val="ka-GE"/>
        </w:rPr>
        <w:t>განიხილება მხოლოდ ის წინადადებები, რომლებიც მოიცა</w:t>
      </w:r>
      <w:r w:rsidR="00701097">
        <w:rPr>
          <w:rFonts w:ascii="Sylfaen" w:hAnsi="Sylfaen"/>
          <w:lang w:val="ka-GE"/>
        </w:rPr>
        <w:t>ვს ზემოთ ჩამოთვლილ ყველა პუნქტს;</w:t>
      </w:r>
    </w:p>
    <w:p w:rsidR="00623F94" w:rsidRPr="00CD14A8" w:rsidRDefault="00623F94" w:rsidP="00C216DF">
      <w:pPr>
        <w:spacing w:after="0" w:line="240" w:lineRule="auto"/>
        <w:contextualSpacing/>
        <w:mirrorIndents/>
        <w:jc w:val="both"/>
        <w:rPr>
          <w:rFonts w:ascii="Sylfaen" w:hAnsi="Sylfaen"/>
          <w:lang w:val="ka-GE"/>
        </w:rPr>
      </w:pPr>
    </w:p>
    <w:p w:rsidR="00973D64" w:rsidRDefault="000B550F" w:rsidP="00C216DF">
      <w:pPr>
        <w:spacing w:after="0" w:line="240" w:lineRule="auto"/>
        <w:mirrorIndents/>
        <w:jc w:val="both"/>
        <w:rPr>
          <w:rFonts w:ascii="Sylfaen" w:hAnsi="Sylfaen" w:cs="AcadNusx"/>
          <w:b/>
          <w:bCs/>
          <w:noProof/>
          <w:u w:val="single"/>
          <w:lang w:val="ka-GE"/>
        </w:rPr>
      </w:pPr>
      <w:r w:rsidRPr="00CD14A8">
        <w:rPr>
          <w:rFonts w:ascii="Sylfaen" w:hAnsi="Sylfaen" w:cs="AcadNusx"/>
          <w:b/>
          <w:bCs/>
          <w:noProof/>
          <w:u w:val="single"/>
          <w:lang w:val="ka-GE"/>
        </w:rPr>
        <w:t>3.</w:t>
      </w:r>
      <w:r w:rsidR="00947F95" w:rsidRPr="00CD14A8">
        <w:rPr>
          <w:rFonts w:ascii="Sylfaen" w:hAnsi="Sylfaen" w:cs="AcadNusx"/>
          <w:b/>
          <w:bCs/>
          <w:noProof/>
          <w:u w:val="single"/>
          <w:lang w:val="ka-GE"/>
        </w:rPr>
        <w:t xml:space="preserve"> </w:t>
      </w:r>
      <w:r w:rsidR="00D22F5E" w:rsidRPr="00CD14A8">
        <w:rPr>
          <w:rFonts w:ascii="Sylfaen" w:hAnsi="Sylfaen" w:cs="Sylfaen"/>
          <w:b/>
          <w:bCs/>
          <w:noProof/>
          <w:u w:val="single"/>
          <w:lang w:val="ka-GE"/>
        </w:rPr>
        <w:t>შესყიდვის ობიექტის</w:t>
      </w:r>
      <w:r w:rsidR="007177E3" w:rsidRPr="00CD14A8">
        <w:rPr>
          <w:rFonts w:ascii="Sylfaen" w:hAnsi="Sylfaen" w:cs="Sylfaen"/>
          <w:b/>
          <w:bCs/>
          <w:noProof/>
          <w:u w:val="single"/>
          <w:lang w:val="ka-GE"/>
        </w:rPr>
        <w:t xml:space="preserve"> </w:t>
      </w:r>
      <w:r w:rsidR="00B53B67" w:rsidRPr="00CD14A8">
        <w:rPr>
          <w:rFonts w:ascii="Sylfaen" w:hAnsi="Sylfaen" w:cs="AcadNusx"/>
          <w:b/>
          <w:bCs/>
          <w:noProof/>
          <w:u w:val="single"/>
          <w:lang w:val="ka-GE"/>
        </w:rPr>
        <w:t xml:space="preserve">მიწოდების ვადა, </w:t>
      </w:r>
      <w:r w:rsidR="00947F95" w:rsidRPr="00CD14A8">
        <w:rPr>
          <w:rFonts w:ascii="Sylfaen" w:hAnsi="Sylfaen" w:cs="AcadNusx"/>
          <w:b/>
          <w:bCs/>
          <w:noProof/>
          <w:u w:val="single"/>
          <w:lang w:val="ka-GE"/>
        </w:rPr>
        <w:t>ადგილი</w:t>
      </w:r>
      <w:r w:rsidR="00B53B67" w:rsidRPr="00CD14A8">
        <w:rPr>
          <w:rFonts w:ascii="Sylfaen" w:hAnsi="Sylfaen" w:cs="AcadNusx"/>
          <w:b/>
          <w:bCs/>
          <w:noProof/>
          <w:u w:val="single"/>
          <w:lang w:val="ka-GE"/>
        </w:rPr>
        <w:t xml:space="preserve"> და მიწოდების პირობა</w:t>
      </w:r>
    </w:p>
    <w:p w:rsidR="00805971" w:rsidRPr="00277739" w:rsidRDefault="00B74D3E" w:rsidP="00C216DF">
      <w:pPr>
        <w:spacing w:after="0" w:line="240" w:lineRule="auto"/>
        <w:mirrorIndents/>
        <w:jc w:val="both"/>
        <w:rPr>
          <w:rFonts w:ascii="Sylfaen" w:hAnsi="Sylfaen"/>
          <w:b/>
          <w:lang w:val="ka-GE"/>
        </w:rPr>
      </w:pPr>
      <w:r w:rsidRPr="00B74D3E">
        <w:rPr>
          <w:rFonts w:ascii="Sylfaen" w:hAnsi="Sylfaen"/>
          <w:noProof/>
          <w:lang w:val="ka-GE"/>
        </w:rPr>
        <w:t>3.1</w:t>
      </w:r>
      <w:r w:rsidR="000C5D01">
        <w:rPr>
          <w:rFonts w:ascii="Sylfaen" w:hAnsi="Sylfaen"/>
          <w:noProof/>
          <w:lang w:val="ka-GE"/>
        </w:rPr>
        <w:t>.</w:t>
      </w:r>
      <w:r w:rsidR="008663F3">
        <w:rPr>
          <w:rFonts w:ascii="Sylfaen" w:hAnsi="Sylfaen"/>
          <w:lang w:val="ka-GE"/>
        </w:rPr>
        <w:t xml:space="preserve">განსაზღვრული </w:t>
      </w:r>
      <w:r w:rsidR="009859C4">
        <w:rPr>
          <w:rFonts w:ascii="Sylfaen" w:hAnsi="Sylfaen"/>
          <w:lang w:val="ka-GE"/>
        </w:rPr>
        <w:t>საქონლის მი</w:t>
      </w:r>
      <w:r w:rsidR="008663F3" w:rsidRPr="009E5B8A">
        <w:rPr>
          <w:rFonts w:ascii="Sylfaen" w:hAnsi="Sylfaen"/>
          <w:lang w:val="ka-GE"/>
        </w:rPr>
        <w:t>წოდება უნდა განხორციელდეს 1 წლის განმავლობაში ეტაპობრივად, შემსყიდველის</w:t>
      </w:r>
      <w:r w:rsidR="008663F3">
        <w:rPr>
          <w:rFonts w:ascii="Sylfaen" w:hAnsi="Sylfaen"/>
          <w:lang w:val="ka-GE"/>
        </w:rPr>
        <w:t xml:space="preserve"> სიტყვიერი/ელექტრონული ფოსტით</w:t>
      </w:r>
      <w:r w:rsidR="008663F3" w:rsidRPr="009E5B8A">
        <w:rPr>
          <w:rFonts w:ascii="Sylfaen" w:hAnsi="Sylfaen"/>
          <w:lang w:val="ka-GE"/>
        </w:rPr>
        <w:t xml:space="preserve"> მოთხოვნის შესაბამისად. მიწოდების ადგილი, მისამართები და დისპენსერების რაოდენობა იხილეთ </w:t>
      </w:r>
      <w:r w:rsidR="008663F3" w:rsidRPr="009028CC">
        <w:rPr>
          <w:rFonts w:ascii="Sylfaen" w:hAnsi="Sylfaen"/>
          <w:b/>
          <w:lang w:val="ka-GE"/>
        </w:rPr>
        <w:t>დანართ</w:t>
      </w:r>
      <w:r w:rsidR="00027015" w:rsidRPr="009028CC">
        <w:rPr>
          <w:rFonts w:ascii="Sylfaen" w:hAnsi="Sylfaen"/>
          <w:b/>
          <w:lang w:val="ka-GE"/>
        </w:rPr>
        <w:t>ი</w:t>
      </w:r>
      <w:r w:rsidR="00335FEB">
        <w:rPr>
          <w:rFonts w:ascii="Sylfaen" w:hAnsi="Sylfaen"/>
          <w:b/>
          <w:lang w:val="ka-GE"/>
        </w:rPr>
        <w:t xml:space="preserve"> #</w:t>
      </w:r>
      <w:r w:rsidR="00B36BB9">
        <w:rPr>
          <w:rFonts w:ascii="Sylfaen" w:hAnsi="Sylfaen"/>
          <w:b/>
        </w:rPr>
        <w:t>2</w:t>
      </w:r>
      <w:r w:rsidR="008663F3" w:rsidRPr="009028CC">
        <w:rPr>
          <w:rFonts w:ascii="Sylfaen" w:hAnsi="Sylfaen"/>
          <w:b/>
          <w:lang w:val="ka-GE"/>
        </w:rPr>
        <w:t>-ში;</w:t>
      </w:r>
    </w:p>
    <w:p w:rsidR="00805971" w:rsidRPr="00CD14A8" w:rsidRDefault="00805971" w:rsidP="00C216DF">
      <w:pPr>
        <w:spacing w:after="0" w:line="240" w:lineRule="auto"/>
        <w:mirrorIndents/>
        <w:jc w:val="both"/>
        <w:rPr>
          <w:rFonts w:ascii="Sylfaen" w:hAnsi="Sylfaen"/>
          <w:b/>
          <w:i/>
          <w:lang w:val="ka-GE"/>
        </w:rPr>
      </w:pPr>
      <w:r w:rsidRPr="00CD14A8">
        <w:rPr>
          <w:rFonts w:ascii="Sylfaen" w:hAnsi="Sylfaen"/>
          <w:b/>
          <w:i/>
          <w:lang w:val="ka-GE"/>
        </w:rPr>
        <w:t>შენიშვნა:</w:t>
      </w:r>
    </w:p>
    <w:p w:rsidR="0076382F" w:rsidRDefault="00805971" w:rsidP="00C216DF">
      <w:pPr>
        <w:spacing w:after="0" w:line="240" w:lineRule="auto"/>
        <w:mirrorIndents/>
        <w:jc w:val="both"/>
        <w:rPr>
          <w:rFonts w:ascii="Sylfaen" w:hAnsi="Sylfaen" w:cs="Sylfaen"/>
          <w:i/>
          <w:lang w:val="ka-GE"/>
        </w:rPr>
      </w:pPr>
      <w:r w:rsidRPr="00CD14A8">
        <w:rPr>
          <w:rFonts w:ascii="Sylfaen" w:hAnsi="Sylfaen" w:cs="Sylfaen"/>
          <w:i/>
          <w:lang w:val="ka-GE"/>
        </w:rPr>
        <w:t xml:space="preserve">საქონლის მიწოდება უნდა </w:t>
      </w:r>
      <w:r>
        <w:rPr>
          <w:rFonts w:ascii="Sylfaen" w:hAnsi="Sylfaen" w:cs="Sylfaen"/>
          <w:i/>
          <w:lang w:val="ka-GE"/>
        </w:rPr>
        <w:t>განხორციელდეს</w:t>
      </w:r>
      <w:r w:rsidRPr="00CD14A8">
        <w:rPr>
          <w:rFonts w:ascii="Sylfaen" w:hAnsi="Sylfaen" w:cs="Sylfaen"/>
          <w:i/>
          <w:lang w:val="ka-GE"/>
        </w:rPr>
        <w:t xml:space="preserve"> სამუშაო საათებში;</w:t>
      </w:r>
    </w:p>
    <w:p w:rsidR="00335FEB" w:rsidRDefault="00335FEB" w:rsidP="00C216DF">
      <w:pPr>
        <w:spacing w:after="0" w:line="240" w:lineRule="auto"/>
        <w:mirrorIndents/>
        <w:jc w:val="both"/>
        <w:rPr>
          <w:rFonts w:ascii="Sylfaen" w:hAnsi="Sylfaen" w:cs="Sylfaen"/>
          <w:i/>
          <w:lang w:val="ka-GE"/>
        </w:rPr>
      </w:pPr>
    </w:p>
    <w:p w:rsidR="0076382F" w:rsidRPr="007E05FC" w:rsidRDefault="0076382F" w:rsidP="00C216DF">
      <w:pPr>
        <w:spacing w:after="0" w:line="240" w:lineRule="auto"/>
        <w:mirrorIndents/>
        <w:jc w:val="both"/>
        <w:rPr>
          <w:rFonts w:ascii="Sylfaen" w:hAnsi="Sylfaen" w:cs="Sylfaen"/>
          <w:b/>
          <w:u w:val="single"/>
          <w:lang w:val="ka-GE"/>
        </w:rPr>
      </w:pPr>
      <w:r w:rsidRPr="007E05FC">
        <w:rPr>
          <w:rFonts w:ascii="Sylfaen" w:hAnsi="Sylfaen" w:cs="Sylfaen"/>
          <w:b/>
          <w:u w:val="single"/>
          <w:lang w:val="ka-GE"/>
        </w:rPr>
        <w:t xml:space="preserve">4. </w:t>
      </w:r>
      <w:r>
        <w:rPr>
          <w:rFonts w:ascii="Sylfaen" w:hAnsi="Sylfaen" w:cs="Sylfaen"/>
          <w:b/>
          <w:bCs/>
          <w:noProof/>
          <w:u w:val="single"/>
          <w:lang w:val="ka-GE"/>
        </w:rPr>
        <w:t>ტექნიკური</w:t>
      </w:r>
      <w:r w:rsidRPr="007E05FC">
        <w:rPr>
          <w:rFonts w:ascii="Sylfaen" w:hAnsi="Sylfaen" w:cs="Sylfaen"/>
          <w:b/>
          <w:u w:val="single"/>
          <w:lang w:val="ka-GE"/>
        </w:rPr>
        <w:t xml:space="preserve"> პირობები</w:t>
      </w:r>
    </w:p>
    <w:p w:rsidR="0076382F" w:rsidRDefault="0076382F" w:rsidP="00C216DF">
      <w:pPr>
        <w:spacing w:after="0" w:line="240" w:lineRule="auto"/>
        <w:mirrorIndents/>
        <w:jc w:val="both"/>
        <w:rPr>
          <w:rFonts w:ascii="Sylfaen" w:hAnsi="Sylfaen"/>
          <w:lang w:val="ka-GE"/>
        </w:rPr>
      </w:pPr>
      <w:r>
        <w:rPr>
          <w:rFonts w:ascii="Sylfaen" w:hAnsi="Sylfaen" w:cs="Sylfaen"/>
          <w:lang w:val="ka-GE"/>
        </w:rPr>
        <w:t>4.1</w:t>
      </w:r>
      <w:r w:rsidR="000C5D01">
        <w:rPr>
          <w:rFonts w:ascii="Sylfaen" w:hAnsi="Sylfaen" w:cs="Sylfaen"/>
          <w:lang w:val="ka-GE"/>
        </w:rPr>
        <w:t>.</w:t>
      </w:r>
      <w:r>
        <w:rPr>
          <w:rFonts w:ascii="Sylfaen" w:hAnsi="Sylfaen"/>
          <w:lang w:val="ka-GE"/>
        </w:rPr>
        <w:t>მ</w:t>
      </w:r>
      <w:r w:rsidR="00636C2F">
        <w:rPr>
          <w:rFonts w:ascii="Sylfaen" w:hAnsi="Sylfaen"/>
          <w:lang w:val="ka-GE"/>
        </w:rPr>
        <w:t>ო</w:t>
      </w:r>
      <w:r>
        <w:rPr>
          <w:rFonts w:ascii="Sylfaen" w:hAnsi="Sylfaen"/>
          <w:lang w:val="ka-GE"/>
        </w:rPr>
        <w:t>მწოდებელი ვალდებულია ხელშეკრულების მოქმედების პერიოდში, დაამონტაჟოს და დროებით   სარგებლობაში (უფასოდ) გადასცეს შემსყიდველს საჭირო რაოდენობის წყლის ჩამოსასხმელი აპარატი (დისპენსერი), რომელსაც უნდა გააჩნდეს არანაკლებ ორი მოწოდების ფუნქცია (ცივი და ცხელი) და რომელიც თავსებადი უნდა იყოს შემოთავაზებული სასმელი წყლის ბალონებთან;</w:t>
      </w:r>
    </w:p>
    <w:p w:rsidR="0076382F" w:rsidRDefault="0076382F" w:rsidP="00C216DF">
      <w:pPr>
        <w:spacing w:after="0" w:line="240" w:lineRule="auto"/>
        <w:mirrorIndents/>
        <w:jc w:val="both"/>
        <w:rPr>
          <w:rFonts w:ascii="Sylfaen" w:hAnsi="Sylfaen" w:cs="Sylfaen"/>
          <w:lang w:val="ka-GE"/>
        </w:rPr>
      </w:pPr>
      <w:r>
        <w:rPr>
          <w:rFonts w:ascii="Sylfaen" w:hAnsi="Sylfaen" w:cs="Sylfaen"/>
          <w:lang w:val="ka-GE"/>
        </w:rPr>
        <w:t>4.2</w:t>
      </w:r>
      <w:r w:rsidR="000C5D01">
        <w:rPr>
          <w:rFonts w:ascii="Sylfaen" w:hAnsi="Sylfaen" w:cs="Sylfaen"/>
          <w:lang w:val="ka-GE"/>
        </w:rPr>
        <w:t>.</w:t>
      </w:r>
      <w:r w:rsidRPr="007E05FC">
        <w:rPr>
          <w:rFonts w:ascii="Sylfaen" w:hAnsi="Sylfaen" w:cs="Sylfaen"/>
          <w:lang w:val="ka-GE"/>
        </w:rPr>
        <w:t>მიმწოდებელი</w:t>
      </w:r>
      <w:r w:rsidRPr="007E05FC">
        <w:rPr>
          <w:lang w:val="ka-GE"/>
        </w:rPr>
        <w:t xml:space="preserve"> </w:t>
      </w:r>
      <w:r w:rsidRPr="007E05FC">
        <w:rPr>
          <w:rFonts w:ascii="Sylfaen" w:hAnsi="Sylfaen" w:cs="Sylfaen"/>
          <w:lang w:val="ka-GE"/>
        </w:rPr>
        <w:t>ვალდებულია</w:t>
      </w:r>
      <w:r w:rsidRPr="007E05FC">
        <w:rPr>
          <w:lang w:val="ka-GE"/>
        </w:rPr>
        <w:t xml:space="preserve"> </w:t>
      </w:r>
      <w:r w:rsidRPr="007E05FC">
        <w:rPr>
          <w:rFonts w:ascii="Sylfaen" w:hAnsi="Sylfaen" w:cs="Sylfaen"/>
          <w:lang w:val="ka-GE"/>
        </w:rPr>
        <w:t>უზრუნველყოს</w:t>
      </w:r>
      <w:r w:rsidRPr="007E05FC">
        <w:rPr>
          <w:lang w:val="ka-GE"/>
        </w:rPr>
        <w:t xml:space="preserve"> </w:t>
      </w:r>
      <w:r w:rsidRPr="007E05FC">
        <w:rPr>
          <w:rFonts w:ascii="Sylfaen" w:hAnsi="Sylfaen" w:cs="Sylfaen"/>
          <w:lang w:val="ka-GE"/>
        </w:rPr>
        <w:t>მის</w:t>
      </w:r>
      <w:r w:rsidRPr="007E05FC">
        <w:rPr>
          <w:lang w:val="ka-GE"/>
        </w:rPr>
        <w:t xml:space="preserve"> </w:t>
      </w:r>
      <w:r w:rsidRPr="007E05FC">
        <w:rPr>
          <w:rFonts w:ascii="Sylfaen" w:hAnsi="Sylfaen" w:cs="Sylfaen"/>
          <w:lang w:val="ka-GE"/>
        </w:rPr>
        <w:t>მიერ</w:t>
      </w:r>
      <w:r w:rsidRPr="007E05FC">
        <w:rPr>
          <w:lang w:val="ka-GE"/>
        </w:rPr>
        <w:t xml:space="preserve"> </w:t>
      </w:r>
      <w:r w:rsidRPr="007E05FC">
        <w:rPr>
          <w:rFonts w:ascii="Sylfaen" w:hAnsi="Sylfaen" w:cs="Sylfaen"/>
          <w:lang w:val="ka-GE"/>
        </w:rPr>
        <w:t>დამონტაჟებული</w:t>
      </w:r>
      <w:r w:rsidRPr="007E05FC">
        <w:rPr>
          <w:lang w:val="ka-GE"/>
        </w:rPr>
        <w:t xml:space="preserve"> </w:t>
      </w:r>
      <w:r w:rsidRPr="007E05FC">
        <w:rPr>
          <w:rFonts w:ascii="Sylfaen" w:hAnsi="Sylfaen" w:cs="Sylfaen"/>
          <w:lang w:val="ka-GE"/>
        </w:rPr>
        <w:t>აპარატის</w:t>
      </w:r>
      <w:r w:rsidRPr="007E05FC">
        <w:rPr>
          <w:lang w:val="ka-GE"/>
        </w:rPr>
        <w:t xml:space="preserve"> (</w:t>
      </w:r>
      <w:r w:rsidRPr="007E05FC">
        <w:rPr>
          <w:rFonts w:ascii="Sylfaen" w:hAnsi="Sylfaen" w:cs="Sylfaen"/>
          <w:lang w:val="ka-GE"/>
        </w:rPr>
        <w:t>დისპენსერების</w:t>
      </w:r>
      <w:r w:rsidRPr="007E05FC">
        <w:rPr>
          <w:lang w:val="ka-GE"/>
        </w:rPr>
        <w:t xml:space="preserve">) </w:t>
      </w:r>
      <w:r w:rsidRPr="007E05FC">
        <w:rPr>
          <w:rFonts w:ascii="Sylfaen" w:hAnsi="Sylfaen" w:cs="Sylfaen"/>
          <w:lang w:val="ka-GE"/>
        </w:rPr>
        <w:t>გამართული</w:t>
      </w:r>
      <w:r w:rsidRPr="007E05FC">
        <w:rPr>
          <w:lang w:val="ka-GE"/>
        </w:rPr>
        <w:t xml:space="preserve"> </w:t>
      </w:r>
      <w:r w:rsidRPr="007E05FC">
        <w:rPr>
          <w:rFonts w:ascii="Sylfaen" w:hAnsi="Sylfaen" w:cs="Sylfaen"/>
          <w:lang w:val="ka-GE"/>
        </w:rPr>
        <w:t>მუშაობა</w:t>
      </w:r>
      <w:r w:rsidR="00BA2FA9">
        <w:rPr>
          <w:rFonts w:ascii="Sylfaen" w:hAnsi="Sylfaen" w:cs="Sylfaen"/>
          <w:lang w:val="ka-GE"/>
        </w:rPr>
        <w:t>;</w:t>
      </w:r>
    </w:p>
    <w:p w:rsidR="0076382F" w:rsidRDefault="0076382F" w:rsidP="00C216DF">
      <w:pPr>
        <w:spacing w:after="0" w:line="240" w:lineRule="auto"/>
        <w:mirrorIndents/>
        <w:jc w:val="both"/>
        <w:rPr>
          <w:rFonts w:ascii="Sylfaen" w:hAnsi="Sylfaen" w:cs="Sylfaen"/>
          <w:lang w:val="ka-GE"/>
        </w:rPr>
      </w:pPr>
      <w:r>
        <w:rPr>
          <w:rFonts w:ascii="Sylfaen" w:hAnsi="Sylfaen" w:cs="Sylfaen"/>
          <w:lang w:val="ka-GE"/>
        </w:rPr>
        <w:t xml:space="preserve">4.3 </w:t>
      </w:r>
      <w:r w:rsidR="000C5D01">
        <w:rPr>
          <w:rFonts w:ascii="Sylfaen" w:hAnsi="Sylfaen" w:cs="Sylfaen"/>
          <w:lang w:val="ka-GE"/>
        </w:rPr>
        <w:t xml:space="preserve">. </w:t>
      </w:r>
      <w:r w:rsidRPr="007E05FC">
        <w:rPr>
          <w:rFonts w:ascii="Sylfaen" w:hAnsi="Sylfaen" w:cs="Sylfaen"/>
          <w:lang w:val="ka-GE"/>
        </w:rPr>
        <w:t>შესყიდვის</w:t>
      </w:r>
      <w:r w:rsidRPr="007E05FC">
        <w:rPr>
          <w:lang w:val="ka-GE"/>
        </w:rPr>
        <w:t xml:space="preserve"> </w:t>
      </w:r>
      <w:r w:rsidRPr="007E05FC">
        <w:rPr>
          <w:rFonts w:ascii="Sylfaen" w:hAnsi="Sylfaen" w:cs="Sylfaen"/>
          <w:lang w:val="ka-GE"/>
        </w:rPr>
        <w:t>ობიექტის</w:t>
      </w:r>
      <w:r w:rsidRPr="007E05FC">
        <w:rPr>
          <w:lang w:val="ka-GE"/>
        </w:rPr>
        <w:t xml:space="preserve"> </w:t>
      </w:r>
      <w:r w:rsidRPr="007E05FC">
        <w:rPr>
          <w:rFonts w:ascii="Sylfaen" w:hAnsi="Sylfaen" w:cs="Sylfaen"/>
          <w:lang w:val="ka-GE"/>
        </w:rPr>
        <w:t>რაოდენობა</w:t>
      </w:r>
      <w:r w:rsidRPr="007E05FC">
        <w:rPr>
          <w:lang w:val="ka-GE"/>
        </w:rPr>
        <w:t xml:space="preserve"> </w:t>
      </w:r>
      <w:r w:rsidRPr="007E05FC">
        <w:rPr>
          <w:rFonts w:ascii="Sylfaen" w:hAnsi="Sylfaen" w:cs="Sylfaen"/>
          <w:lang w:val="ka-GE"/>
        </w:rPr>
        <w:t>არის</w:t>
      </w:r>
      <w:r w:rsidRPr="007E05FC">
        <w:rPr>
          <w:lang w:val="ka-GE"/>
        </w:rPr>
        <w:t xml:space="preserve"> </w:t>
      </w:r>
      <w:r w:rsidRPr="007E05FC">
        <w:rPr>
          <w:rFonts w:ascii="Sylfaen" w:hAnsi="Sylfaen" w:cs="Sylfaen"/>
          <w:lang w:val="ka-GE"/>
        </w:rPr>
        <w:t>სავარაუდო</w:t>
      </w:r>
      <w:r w:rsidRPr="007E05FC">
        <w:rPr>
          <w:lang w:val="ka-GE"/>
        </w:rPr>
        <w:t xml:space="preserve"> (</w:t>
      </w:r>
      <w:r w:rsidRPr="007E05FC">
        <w:rPr>
          <w:rFonts w:ascii="Sylfaen" w:hAnsi="Sylfaen" w:cs="Sylfaen"/>
          <w:lang w:val="ka-GE"/>
        </w:rPr>
        <w:t>შემსყიდველს</w:t>
      </w:r>
      <w:r w:rsidRPr="007E05FC">
        <w:rPr>
          <w:lang w:val="ka-GE"/>
        </w:rPr>
        <w:t xml:space="preserve"> </w:t>
      </w:r>
      <w:r w:rsidRPr="007E05FC">
        <w:rPr>
          <w:rFonts w:ascii="Sylfaen" w:hAnsi="Sylfaen" w:cs="Sylfaen"/>
          <w:lang w:val="ka-GE"/>
        </w:rPr>
        <w:t>არ</w:t>
      </w:r>
      <w:r w:rsidRPr="007E05FC">
        <w:rPr>
          <w:lang w:val="ka-GE"/>
        </w:rPr>
        <w:t xml:space="preserve"> </w:t>
      </w:r>
      <w:r w:rsidRPr="007E05FC">
        <w:rPr>
          <w:rFonts w:ascii="Sylfaen" w:hAnsi="Sylfaen" w:cs="Sylfaen"/>
          <w:lang w:val="ka-GE"/>
        </w:rPr>
        <w:t>აქვს</w:t>
      </w:r>
      <w:r w:rsidRPr="007E05FC">
        <w:rPr>
          <w:lang w:val="ka-GE"/>
        </w:rPr>
        <w:t xml:space="preserve"> </w:t>
      </w:r>
      <w:r w:rsidRPr="007E05FC">
        <w:rPr>
          <w:rFonts w:ascii="Sylfaen" w:hAnsi="Sylfaen" w:cs="Sylfaen"/>
          <w:lang w:val="ka-GE"/>
        </w:rPr>
        <w:t>ვალდებულება</w:t>
      </w:r>
      <w:r w:rsidRPr="007E05FC">
        <w:rPr>
          <w:lang w:val="ka-GE"/>
        </w:rPr>
        <w:t xml:space="preserve"> </w:t>
      </w:r>
      <w:r w:rsidRPr="007E05FC">
        <w:rPr>
          <w:rFonts w:ascii="Sylfaen" w:hAnsi="Sylfaen" w:cs="Sylfaen"/>
          <w:lang w:val="ka-GE"/>
        </w:rPr>
        <w:t>უზრუნველყოს</w:t>
      </w:r>
      <w:r w:rsidRPr="007E05FC">
        <w:rPr>
          <w:lang w:val="ka-GE"/>
        </w:rPr>
        <w:t xml:space="preserve"> </w:t>
      </w:r>
      <w:r w:rsidRPr="007E05FC">
        <w:rPr>
          <w:rFonts w:ascii="Sylfaen" w:hAnsi="Sylfaen" w:cs="Sylfaen"/>
          <w:lang w:val="ka-GE"/>
        </w:rPr>
        <w:t>რაოდენობის</w:t>
      </w:r>
      <w:r w:rsidRPr="007E05FC">
        <w:rPr>
          <w:lang w:val="ka-GE"/>
        </w:rPr>
        <w:t xml:space="preserve"> </w:t>
      </w:r>
      <w:r w:rsidRPr="007E05FC">
        <w:rPr>
          <w:rFonts w:ascii="Sylfaen" w:hAnsi="Sylfaen" w:cs="Sylfaen"/>
          <w:lang w:val="ka-GE"/>
        </w:rPr>
        <w:t>სრულად</w:t>
      </w:r>
      <w:r w:rsidRPr="007E05FC">
        <w:rPr>
          <w:lang w:val="ka-GE"/>
        </w:rPr>
        <w:t xml:space="preserve"> </w:t>
      </w:r>
      <w:r w:rsidRPr="007E05FC">
        <w:rPr>
          <w:rFonts w:ascii="Sylfaen" w:hAnsi="Sylfaen" w:cs="Sylfaen"/>
          <w:lang w:val="ka-GE"/>
        </w:rPr>
        <w:t>ათვისება</w:t>
      </w:r>
      <w:r w:rsidRPr="007E05FC">
        <w:rPr>
          <w:lang w:val="ka-GE"/>
        </w:rPr>
        <w:t xml:space="preserve"> </w:t>
      </w:r>
      <w:r w:rsidRPr="007E05FC">
        <w:rPr>
          <w:rFonts w:ascii="Sylfaen" w:hAnsi="Sylfaen" w:cs="Sylfaen"/>
          <w:lang w:val="ka-GE"/>
        </w:rPr>
        <w:t>ხელშეკრულების</w:t>
      </w:r>
      <w:r w:rsidRPr="007E05FC">
        <w:rPr>
          <w:lang w:val="ka-GE"/>
        </w:rPr>
        <w:t xml:space="preserve"> </w:t>
      </w:r>
      <w:r w:rsidRPr="007E05FC">
        <w:rPr>
          <w:rFonts w:ascii="Sylfaen" w:hAnsi="Sylfaen" w:cs="Sylfaen"/>
          <w:lang w:val="ka-GE"/>
        </w:rPr>
        <w:t>მოქმედების</w:t>
      </w:r>
      <w:r w:rsidRPr="007E05FC">
        <w:rPr>
          <w:lang w:val="ka-GE"/>
        </w:rPr>
        <w:t xml:space="preserve"> </w:t>
      </w:r>
      <w:r w:rsidRPr="007E05FC">
        <w:rPr>
          <w:rFonts w:ascii="Sylfaen" w:hAnsi="Sylfaen" w:cs="Sylfaen"/>
          <w:lang w:val="ka-GE"/>
        </w:rPr>
        <w:t>განმავლობაში</w:t>
      </w:r>
      <w:r w:rsidRPr="007E05FC">
        <w:rPr>
          <w:lang w:val="ka-GE"/>
        </w:rPr>
        <w:t>);</w:t>
      </w:r>
    </w:p>
    <w:p w:rsidR="005E19BB" w:rsidRDefault="0076382F" w:rsidP="00C216DF">
      <w:pPr>
        <w:spacing w:after="0" w:line="240" w:lineRule="auto"/>
        <w:mirrorIndents/>
        <w:jc w:val="both"/>
        <w:rPr>
          <w:rFonts w:ascii="Sylfaen" w:hAnsi="Sylfaen" w:cs="Sylfaen"/>
          <w:lang w:val="ka-GE"/>
        </w:rPr>
      </w:pPr>
      <w:r>
        <w:rPr>
          <w:rFonts w:ascii="Sylfaen" w:hAnsi="Sylfaen" w:cs="Sylfaen"/>
          <w:lang w:val="ka-GE"/>
        </w:rPr>
        <w:t xml:space="preserve">4.4 </w:t>
      </w:r>
      <w:r w:rsidR="000C5D01">
        <w:rPr>
          <w:rFonts w:ascii="Sylfaen" w:hAnsi="Sylfaen" w:cs="Sylfaen"/>
          <w:lang w:val="ka-GE"/>
        </w:rPr>
        <w:t xml:space="preserve">. </w:t>
      </w:r>
      <w:r>
        <w:rPr>
          <w:rFonts w:ascii="Sylfaen" w:hAnsi="Sylfaen" w:cs="Sylfaen"/>
          <w:lang w:val="ka-GE"/>
        </w:rPr>
        <w:t>წყლის ხარისხი უნდა შეესაბამებოდეს მოქმედ სტანდარტებს და აკმაყოფილებდეს სასმელი წყლისათვის განსაზღვრულ როგორც საქართველოს, ისე საერთაშორისო ნორმებს, რაზედაც პრეტენდენტმა უნდა წარმოადგინოს შემოთავაზებული წყლის ხარისხის/შესაბამისობის სერტიფიკატი ან/და ლაბორატორიული დასკვნა;</w:t>
      </w:r>
    </w:p>
    <w:p w:rsidR="00335FEB" w:rsidRDefault="00335FEB" w:rsidP="00C216DF">
      <w:pPr>
        <w:spacing w:after="0" w:line="240" w:lineRule="auto"/>
        <w:mirrorIndents/>
        <w:jc w:val="both"/>
        <w:rPr>
          <w:rFonts w:ascii="Sylfaen" w:hAnsi="Sylfaen"/>
          <w:lang w:val="ka-GE"/>
        </w:rPr>
      </w:pPr>
    </w:p>
    <w:p w:rsidR="008429D5" w:rsidRPr="007E2000" w:rsidRDefault="007E05FC" w:rsidP="00C216DF">
      <w:pPr>
        <w:spacing w:after="0" w:line="240" w:lineRule="auto"/>
        <w:mirrorIndents/>
        <w:jc w:val="both"/>
        <w:rPr>
          <w:rFonts w:ascii="Sylfaen" w:hAnsi="Sylfaen" w:cs="Sylfaen"/>
          <w:b/>
          <w:u w:val="single"/>
          <w:lang w:val="ka-GE"/>
        </w:rPr>
      </w:pPr>
      <w:r>
        <w:rPr>
          <w:rFonts w:ascii="Sylfaen" w:hAnsi="Sylfaen" w:cs="Sylfaen"/>
          <w:b/>
          <w:u w:val="single"/>
          <w:lang w:val="ka-GE"/>
        </w:rPr>
        <w:t>5</w:t>
      </w:r>
      <w:r w:rsidR="00371800" w:rsidRPr="007E2000">
        <w:rPr>
          <w:rFonts w:ascii="Sylfaen" w:hAnsi="Sylfaen" w:cs="Sylfaen"/>
          <w:b/>
          <w:u w:val="single"/>
          <w:lang w:val="ka-GE"/>
        </w:rPr>
        <w:t xml:space="preserve">. </w:t>
      </w:r>
      <w:r w:rsidR="007177E3" w:rsidRPr="00CD14A8">
        <w:rPr>
          <w:rFonts w:ascii="Sylfaen" w:hAnsi="Sylfaen" w:cs="Sylfaen"/>
          <w:b/>
          <w:bCs/>
          <w:noProof/>
          <w:u w:val="single"/>
          <w:lang w:val="ka-GE"/>
        </w:rPr>
        <w:t xml:space="preserve">პრეტენდენტის </w:t>
      </w:r>
      <w:r w:rsidR="008429D5" w:rsidRPr="007E2000">
        <w:rPr>
          <w:rFonts w:ascii="Sylfaen" w:hAnsi="Sylfaen" w:cs="Sylfaen"/>
          <w:b/>
          <w:u w:val="single"/>
          <w:lang w:val="ka-GE"/>
        </w:rPr>
        <w:t>წინადადების ფასი</w:t>
      </w:r>
      <w:r w:rsidR="00120105" w:rsidRPr="00CD14A8">
        <w:rPr>
          <w:rFonts w:ascii="Sylfaen" w:hAnsi="Sylfaen" w:cs="Sylfaen"/>
          <w:b/>
          <w:u w:val="single"/>
          <w:lang w:val="ka-GE"/>
        </w:rPr>
        <w:t xml:space="preserve"> და </w:t>
      </w:r>
      <w:r w:rsidR="00120105" w:rsidRPr="007E2000">
        <w:rPr>
          <w:rFonts w:ascii="Sylfaen" w:hAnsi="Sylfaen" w:cs="Sylfaen"/>
          <w:b/>
          <w:u w:val="single"/>
          <w:lang w:val="ka-GE"/>
        </w:rPr>
        <w:t>ანგარიშსწორების პირობები</w:t>
      </w:r>
      <w:r w:rsidR="00120105" w:rsidRPr="00CD14A8">
        <w:rPr>
          <w:rFonts w:ascii="Sylfaen" w:hAnsi="Sylfaen" w:cs="Sylfaen"/>
          <w:b/>
          <w:u w:val="single"/>
          <w:lang w:val="ka-GE"/>
        </w:rPr>
        <w:t xml:space="preserve"> </w:t>
      </w:r>
      <w:r w:rsidR="00947F95" w:rsidRPr="007E2000">
        <w:rPr>
          <w:rFonts w:ascii="Sylfaen" w:hAnsi="Sylfaen" w:cs="Sylfaen"/>
          <w:b/>
          <w:u w:val="single"/>
          <w:lang w:val="ka-GE"/>
        </w:rPr>
        <w:t xml:space="preserve"> </w:t>
      </w:r>
    </w:p>
    <w:p w:rsidR="008429D5" w:rsidRPr="00E83597" w:rsidRDefault="007E05FC" w:rsidP="00C216DF">
      <w:pPr>
        <w:spacing w:after="0" w:line="240" w:lineRule="auto"/>
        <w:mirrorIndents/>
        <w:jc w:val="both"/>
        <w:rPr>
          <w:lang w:val="ka-GE"/>
        </w:rPr>
      </w:pPr>
      <w:r w:rsidRPr="00CC4F80">
        <w:rPr>
          <w:rFonts w:ascii="Sylfaen" w:hAnsi="Sylfaen" w:cs="Sylfaen"/>
          <w:lang w:val="ka-GE"/>
        </w:rPr>
        <w:t>5</w:t>
      </w:r>
      <w:r w:rsidR="00CF006E" w:rsidRPr="00CD14A8">
        <w:rPr>
          <w:rFonts w:ascii="Sylfaen" w:hAnsi="Sylfaen" w:cs="Sylfaen"/>
          <w:lang w:val="ka-GE"/>
        </w:rPr>
        <w:t>.</w:t>
      </w:r>
      <w:r w:rsidR="0099607D">
        <w:rPr>
          <w:rFonts w:ascii="Sylfaen" w:hAnsi="Sylfaen" w:cs="Sylfaen"/>
        </w:rPr>
        <w:t>1</w:t>
      </w:r>
      <w:r w:rsidR="000C5D01">
        <w:rPr>
          <w:rFonts w:ascii="Sylfaen" w:hAnsi="Sylfaen" w:cs="Sylfaen"/>
          <w:lang w:val="ka-GE"/>
        </w:rPr>
        <w:t>.</w:t>
      </w:r>
      <w:r w:rsidR="008429D5" w:rsidRPr="00E83597">
        <w:rPr>
          <w:rFonts w:ascii="Sylfaen" w:hAnsi="Sylfaen" w:cs="Sylfaen"/>
          <w:lang w:val="ka-GE"/>
        </w:rPr>
        <w:t>ხარჯები, რომლებიც სატენდერო</w:t>
      </w:r>
      <w:r w:rsidR="008429D5" w:rsidRPr="00E83597">
        <w:rPr>
          <w:lang w:val="ka-GE"/>
        </w:rPr>
        <w:t xml:space="preserve"> </w:t>
      </w:r>
      <w:r w:rsidR="008429D5" w:rsidRPr="00E83597">
        <w:rPr>
          <w:rFonts w:ascii="Sylfaen" w:hAnsi="Sylfaen" w:cs="Sylfaen"/>
          <w:lang w:val="ka-GE"/>
        </w:rPr>
        <w:t>წინადადების</w:t>
      </w:r>
      <w:r w:rsidR="008429D5" w:rsidRPr="00E83597">
        <w:rPr>
          <w:lang w:val="ka-GE"/>
        </w:rPr>
        <w:t xml:space="preserve"> </w:t>
      </w:r>
      <w:r w:rsidR="008429D5" w:rsidRPr="00E83597">
        <w:rPr>
          <w:rFonts w:ascii="Sylfaen" w:hAnsi="Sylfaen" w:cs="Sylfaen"/>
          <w:lang w:val="ka-GE"/>
        </w:rPr>
        <w:t>ფასში</w:t>
      </w:r>
      <w:r w:rsidR="008429D5" w:rsidRPr="00E83597">
        <w:rPr>
          <w:lang w:val="ka-GE"/>
        </w:rPr>
        <w:t xml:space="preserve"> </w:t>
      </w:r>
      <w:r w:rsidR="008429D5" w:rsidRPr="00E83597">
        <w:rPr>
          <w:rFonts w:ascii="Sylfaen" w:hAnsi="Sylfaen" w:cs="Sylfaen"/>
          <w:lang w:val="ka-GE"/>
        </w:rPr>
        <w:t>არ</w:t>
      </w:r>
      <w:r w:rsidR="008429D5" w:rsidRPr="00E83597">
        <w:rPr>
          <w:lang w:val="ka-GE"/>
        </w:rPr>
        <w:t xml:space="preserve"> </w:t>
      </w:r>
      <w:r w:rsidR="008429D5" w:rsidRPr="00E83597">
        <w:rPr>
          <w:rFonts w:ascii="Sylfaen" w:hAnsi="Sylfaen" w:cs="Sylfaen"/>
          <w:lang w:val="ka-GE"/>
        </w:rPr>
        <w:t>იქნება</w:t>
      </w:r>
      <w:r w:rsidR="008429D5" w:rsidRPr="00E83597">
        <w:rPr>
          <w:lang w:val="ka-GE"/>
        </w:rPr>
        <w:t xml:space="preserve"> </w:t>
      </w:r>
      <w:r w:rsidR="008429D5" w:rsidRPr="00E83597">
        <w:rPr>
          <w:rFonts w:ascii="Sylfaen" w:hAnsi="Sylfaen" w:cs="Sylfaen"/>
          <w:lang w:val="ka-GE"/>
        </w:rPr>
        <w:t>გათვალისწინებული</w:t>
      </w:r>
      <w:r w:rsidR="008429D5" w:rsidRPr="00E83597">
        <w:rPr>
          <w:lang w:val="ka-GE"/>
        </w:rPr>
        <w:t xml:space="preserve">, </w:t>
      </w:r>
      <w:r w:rsidR="008429D5" w:rsidRPr="00E83597">
        <w:rPr>
          <w:rFonts w:ascii="Sylfaen" w:hAnsi="Sylfaen" w:cs="Sylfaen"/>
          <w:lang w:val="ka-GE"/>
        </w:rPr>
        <w:t>არ</w:t>
      </w:r>
      <w:r w:rsidR="008429D5" w:rsidRPr="00E83597">
        <w:rPr>
          <w:lang w:val="ka-GE"/>
        </w:rPr>
        <w:t xml:space="preserve"> </w:t>
      </w:r>
      <w:r w:rsidR="008429D5" w:rsidRPr="00E83597">
        <w:rPr>
          <w:rFonts w:ascii="Sylfaen" w:hAnsi="Sylfaen" w:cs="Sylfaen"/>
          <w:lang w:val="ka-GE"/>
        </w:rPr>
        <w:t>დაექვემდებარება</w:t>
      </w:r>
      <w:r w:rsidR="008429D5" w:rsidRPr="00E83597">
        <w:rPr>
          <w:lang w:val="ka-GE"/>
        </w:rPr>
        <w:t xml:space="preserve"> </w:t>
      </w:r>
      <w:r w:rsidR="008429D5" w:rsidRPr="00E83597">
        <w:rPr>
          <w:rFonts w:ascii="Sylfaen" w:hAnsi="Sylfaen" w:cs="Sylfaen"/>
          <w:lang w:val="ka-GE"/>
        </w:rPr>
        <w:t>ანაზღაურებას</w:t>
      </w:r>
      <w:r w:rsidR="00947F95" w:rsidRPr="00E83597">
        <w:rPr>
          <w:lang w:val="ka-GE"/>
        </w:rPr>
        <w:t>;</w:t>
      </w:r>
      <w:r w:rsidR="008429D5" w:rsidRPr="00E83597">
        <w:rPr>
          <w:lang w:val="ka-GE"/>
        </w:rPr>
        <w:t xml:space="preserve"> </w:t>
      </w:r>
    </w:p>
    <w:p w:rsidR="008429D5" w:rsidRDefault="007E05FC" w:rsidP="00C216DF">
      <w:pPr>
        <w:spacing w:after="0" w:line="240" w:lineRule="auto"/>
        <w:mirrorIndents/>
        <w:jc w:val="both"/>
        <w:rPr>
          <w:rFonts w:ascii="Sylfaen" w:hAnsi="Sylfaen"/>
          <w:lang w:val="ka-GE"/>
        </w:rPr>
      </w:pPr>
      <w:r w:rsidRPr="00CC4F80">
        <w:rPr>
          <w:rFonts w:ascii="Sylfaen" w:hAnsi="Sylfaen"/>
          <w:lang w:val="ka-GE"/>
        </w:rPr>
        <w:t>5</w:t>
      </w:r>
      <w:r w:rsidR="00120105" w:rsidRPr="00E83597">
        <w:rPr>
          <w:lang w:val="ka-GE"/>
        </w:rPr>
        <w:t>.</w:t>
      </w:r>
      <w:r w:rsidR="0099607D">
        <w:rPr>
          <w:rFonts w:ascii="Sylfaen" w:hAnsi="Sylfaen"/>
        </w:rPr>
        <w:t>2</w:t>
      </w:r>
      <w:r w:rsidR="000C5D01">
        <w:rPr>
          <w:rFonts w:ascii="Sylfaen" w:hAnsi="Sylfaen"/>
          <w:lang w:val="ka-GE"/>
        </w:rPr>
        <w:t>.</w:t>
      </w:r>
      <w:r w:rsidR="005A4778" w:rsidRPr="00CD14A8">
        <w:rPr>
          <w:rFonts w:ascii="Sylfaen" w:hAnsi="Sylfaen"/>
          <w:lang w:val="ka-GE"/>
        </w:rPr>
        <w:t xml:space="preserve">ბანკის მიერ ანაზღაურება განხორციელდება </w:t>
      </w:r>
      <w:r w:rsidR="005A4778" w:rsidRPr="00CD14A8">
        <w:rPr>
          <w:rFonts w:ascii="Sylfaen" w:hAnsi="Sylfaen" w:cs="Sylfaen"/>
          <w:noProof/>
          <w:lang w:val="ka-GE"/>
        </w:rPr>
        <w:t>ფაქტიურად მოწოდებული საქონლის</w:t>
      </w:r>
      <w:r w:rsidR="008200A0">
        <w:rPr>
          <w:rFonts w:ascii="Sylfaen" w:hAnsi="Sylfaen" w:cs="Sylfaen"/>
          <w:noProof/>
          <w:lang w:val="ka-GE"/>
        </w:rPr>
        <w:t xml:space="preserve"> </w:t>
      </w:r>
      <w:r w:rsidR="0003425E">
        <w:rPr>
          <w:rFonts w:ascii="Sylfaen" w:hAnsi="Sylfaen" w:cs="Sylfaen"/>
          <w:noProof/>
          <w:lang w:val="ka-GE"/>
        </w:rPr>
        <w:t xml:space="preserve">შესაბამისად, </w:t>
      </w:r>
      <w:r w:rsidR="0003425E">
        <w:rPr>
          <w:rFonts w:ascii="Sylfaen" w:hAnsi="Sylfaen"/>
          <w:lang w:val="ka-GE"/>
        </w:rPr>
        <w:t xml:space="preserve">სასაქონლო </w:t>
      </w:r>
      <w:r w:rsidR="005A4778" w:rsidRPr="00CD14A8">
        <w:rPr>
          <w:rFonts w:ascii="Sylfaen" w:hAnsi="Sylfaen"/>
          <w:lang w:val="ka-GE"/>
        </w:rPr>
        <w:t xml:space="preserve">ზედნადების </w:t>
      </w:r>
      <w:r w:rsidR="0003425E">
        <w:rPr>
          <w:rFonts w:ascii="Sylfaen" w:hAnsi="Sylfaen"/>
          <w:lang w:val="ka-GE"/>
        </w:rPr>
        <w:t xml:space="preserve">და </w:t>
      </w:r>
      <w:r w:rsidR="0003425E" w:rsidRPr="00CD14A8">
        <w:rPr>
          <w:rFonts w:ascii="Sylfaen" w:hAnsi="Sylfaen"/>
          <w:lang w:val="ka-GE"/>
        </w:rPr>
        <w:t>საგადასახადო ანგარიშ</w:t>
      </w:r>
      <w:r w:rsidR="005C704A">
        <w:rPr>
          <w:rFonts w:ascii="Sylfaen" w:hAnsi="Sylfaen"/>
          <w:lang w:val="ka-GE"/>
        </w:rPr>
        <w:t>-</w:t>
      </w:r>
      <w:r w:rsidR="0003425E" w:rsidRPr="00CD14A8">
        <w:rPr>
          <w:rFonts w:ascii="Sylfaen" w:hAnsi="Sylfaen"/>
          <w:lang w:val="ka-GE"/>
        </w:rPr>
        <w:t xml:space="preserve">ფაქტურის </w:t>
      </w:r>
      <w:r w:rsidR="005A4778" w:rsidRPr="00CD14A8">
        <w:rPr>
          <w:rFonts w:ascii="Sylfaen" w:hAnsi="Sylfaen"/>
          <w:lang w:val="ka-GE"/>
        </w:rPr>
        <w:t xml:space="preserve">წარმოდგენიდან  </w:t>
      </w:r>
      <w:r w:rsidR="00027015">
        <w:rPr>
          <w:rFonts w:ascii="Sylfaen" w:hAnsi="Sylfaen"/>
          <w:lang w:val="ka-GE"/>
        </w:rPr>
        <w:t>10</w:t>
      </w:r>
      <w:r w:rsidR="005A4778" w:rsidRPr="00CD14A8">
        <w:rPr>
          <w:rFonts w:ascii="Sylfaen" w:hAnsi="Sylfaen"/>
          <w:lang w:val="ka-GE"/>
        </w:rPr>
        <w:t xml:space="preserve"> (</w:t>
      </w:r>
      <w:r w:rsidR="00027015">
        <w:rPr>
          <w:rFonts w:ascii="Sylfaen" w:hAnsi="Sylfaen"/>
          <w:lang w:val="ka-GE"/>
        </w:rPr>
        <w:t>ათი</w:t>
      </w:r>
      <w:r w:rsidR="005A4778" w:rsidRPr="00CD14A8">
        <w:rPr>
          <w:rFonts w:ascii="Sylfaen" w:hAnsi="Sylfaen"/>
          <w:lang w:val="ka-GE"/>
        </w:rPr>
        <w:t>) საბანკო დღის განმავლობაში;</w:t>
      </w:r>
    </w:p>
    <w:p w:rsidR="00225E3A" w:rsidRPr="00E83597" w:rsidRDefault="007E05FC" w:rsidP="00C216DF">
      <w:pPr>
        <w:spacing w:after="0" w:line="240" w:lineRule="auto"/>
        <w:mirrorIndents/>
        <w:jc w:val="both"/>
        <w:rPr>
          <w:lang w:val="ka-GE"/>
        </w:rPr>
      </w:pPr>
      <w:r w:rsidRPr="00CC4F80">
        <w:rPr>
          <w:rFonts w:ascii="Sylfaen" w:hAnsi="Sylfaen"/>
          <w:lang w:val="ka-GE"/>
        </w:rPr>
        <w:t>5</w:t>
      </w:r>
      <w:r w:rsidR="00225E3A">
        <w:rPr>
          <w:rFonts w:ascii="Sylfaen" w:hAnsi="Sylfaen"/>
          <w:lang w:val="ka-GE"/>
        </w:rPr>
        <w:t>.</w:t>
      </w:r>
      <w:r w:rsidR="0099607D">
        <w:rPr>
          <w:rFonts w:ascii="Sylfaen" w:hAnsi="Sylfaen"/>
        </w:rPr>
        <w:t>3</w:t>
      </w:r>
      <w:r w:rsidR="000C5D01">
        <w:rPr>
          <w:rFonts w:ascii="Sylfaen" w:hAnsi="Sylfaen"/>
          <w:lang w:val="ka-GE"/>
        </w:rPr>
        <w:t>.</w:t>
      </w:r>
      <w:r w:rsidR="00225E3A" w:rsidRPr="00D6391B">
        <w:rPr>
          <w:rFonts w:ascii="Sylfaen" w:hAnsi="Sylfaen"/>
          <w:lang w:val="ka-GE"/>
        </w:rPr>
        <w:t xml:space="preserve">გამარჯვებულ პრეტენდენტთან ხელშეკრულება გაფორმდება, </w:t>
      </w:r>
      <w:r w:rsidR="008A1D87">
        <w:rPr>
          <w:rFonts w:ascii="Sylfaen" w:hAnsi="Sylfaen"/>
          <w:lang w:val="ka-GE"/>
        </w:rPr>
        <w:t xml:space="preserve">თანდართული </w:t>
      </w:r>
      <w:r w:rsidR="00225E3A" w:rsidRPr="00D6391B">
        <w:rPr>
          <w:rFonts w:ascii="Sylfaen" w:hAnsi="Sylfaen"/>
          <w:lang w:val="ka-GE"/>
        </w:rPr>
        <w:t>ხელშეკრულების დრაფტი</w:t>
      </w:r>
      <w:r w:rsidR="008A1D87">
        <w:rPr>
          <w:rFonts w:ascii="Sylfaen" w:hAnsi="Sylfaen"/>
          <w:lang w:val="ka-GE"/>
        </w:rPr>
        <w:t>ს</w:t>
      </w:r>
      <w:r w:rsidR="00225E3A" w:rsidRPr="00D6391B">
        <w:rPr>
          <w:rFonts w:ascii="Sylfaen" w:hAnsi="Sylfaen"/>
          <w:lang w:val="ka-GE"/>
        </w:rPr>
        <w:t xml:space="preserve"> </w:t>
      </w:r>
      <w:r w:rsidR="008A1D87" w:rsidRPr="00277739">
        <w:rPr>
          <w:rFonts w:ascii="Sylfaen" w:hAnsi="Sylfaen"/>
          <w:b/>
          <w:lang w:val="ka-GE"/>
        </w:rPr>
        <w:t>(</w:t>
      </w:r>
      <w:r w:rsidR="00335FEB">
        <w:rPr>
          <w:rFonts w:ascii="Sylfaen" w:hAnsi="Sylfaen"/>
          <w:b/>
          <w:lang w:val="ka-GE"/>
        </w:rPr>
        <w:t>დანართი #</w:t>
      </w:r>
      <w:r w:rsidR="00DB3450">
        <w:rPr>
          <w:rFonts w:ascii="Sylfaen" w:hAnsi="Sylfaen"/>
          <w:b/>
        </w:rPr>
        <w:t>3</w:t>
      </w:r>
      <w:r w:rsidR="008A1D87" w:rsidRPr="00277739">
        <w:rPr>
          <w:rFonts w:ascii="Sylfaen" w:hAnsi="Sylfaen"/>
          <w:b/>
          <w:lang w:val="ka-GE"/>
        </w:rPr>
        <w:t>)</w:t>
      </w:r>
      <w:r w:rsidR="00225E3A" w:rsidRPr="00277739">
        <w:rPr>
          <w:rFonts w:ascii="Sylfaen" w:hAnsi="Sylfaen"/>
          <w:lang w:val="ka-GE"/>
        </w:rPr>
        <w:t xml:space="preserve"> </w:t>
      </w:r>
      <w:r w:rsidR="003B4A13">
        <w:rPr>
          <w:rFonts w:ascii="Sylfaen" w:hAnsi="Sylfaen"/>
          <w:lang w:val="ka-GE"/>
        </w:rPr>
        <w:t>მიხედვით.</w:t>
      </w:r>
      <w:r w:rsidR="00225E3A" w:rsidRPr="00D6391B">
        <w:rPr>
          <w:rFonts w:ascii="Sylfaen" w:hAnsi="Sylfaen"/>
          <w:lang w:val="ka-GE"/>
        </w:rPr>
        <w:t>ხელშეკრულების ხელმოწერაზე უარის თქმა ავტომატურად გამოიწვევს პრეტენდენტის დისკვალი</w:t>
      </w:r>
      <w:r w:rsidR="007005FF">
        <w:rPr>
          <w:rFonts w:ascii="Sylfaen" w:hAnsi="Sylfaen"/>
          <w:lang w:val="ka-GE"/>
        </w:rPr>
        <w:t>ფიკაციას და შავ სიაში მოხვედრას;</w:t>
      </w:r>
    </w:p>
    <w:p w:rsidR="00145BE5" w:rsidRDefault="00A2372C" w:rsidP="00C216DF">
      <w:pPr>
        <w:spacing w:after="0" w:line="240" w:lineRule="auto"/>
        <w:mirrorIndents/>
        <w:jc w:val="both"/>
        <w:rPr>
          <w:rFonts w:ascii="Sylfaen" w:hAnsi="Sylfaen"/>
          <w:lang w:val="ka-GE"/>
        </w:rPr>
      </w:pPr>
      <w:r>
        <w:rPr>
          <w:rFonts w:ascii="Sylfaen" w:hAnsi="Sylfaen"/>
          <w:lang w:val="ka-GE"/>
        </w:rPr>
        <w:lastRenderedPageBreak/>
        <w:t>5</w:t>
      </w:r>
      <w:r w:rsidR="009C5421">
        <w:rPr>
          <w:rFonts w:ascii="Sylfaen" w:hAnsi="Sylfaen"/>
          <w:lang w:val="ka-GE"/>
        </w:rPr>
        <w:t>.</w:t>
      </w:r>
      <w:r w:rsidR="0099607D">
        <w:rPr>
          <w:rFonts w:ascii="Sylfaen" w:hAnsi="Sylfaen"/>
        </w:rPr>
        <w:t>4</w:t>
      </w:r>
      <w:r w:rsidR="000C5D01">
        <w:rPr>
          <w:rFonts w:ascii="Sylfaen" w:hAnsi="Sylfaen"/>
          <w:lang w:val="ka-GE"/>
        </w:rPr>
        <w:t>.</w:t>
      </w:r>
      <w:r w:rsidR="00145BE5" w:rsidRPr="00CD14A8">
        <w:rPr>
          <w:rFonts w:ascii="Sylfaen" w:hAnsi="Sylfaen" w:cs="Sylfaen"/>
          <w:lang w:val="ka-GE"/>
        </w:rPr>
        <w:t>პრეტენდენტის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7A4065" w:rsidRPr="00CD14A8">
        <w:rPr>
          <w:rFonts w:ascii="Sylfaen" w:hAnsi="Sylfaen" w:cs="Sylfaen"/>
          <w:lang w:val="ka-GE"/>
        </w:rPr>
        <w:t>მოწოდებული</w:t>
      </w:r>
      <w:r w:rsidR="00145BE5" w:rsidRPr="00CD14A8">
        <w:rPr>
          <w:rFonts w:ascii="Sylfaen" w:hAnsi="Sylfaen"/>
          <w:lang w:val="ka-GE"/>
        </w:rPr>
        <w:t xml:space="preserve"> </w:t>
      </w:r>
      <w:r w:rsidR="00145BE5" w:rsidRPr="00CD14A8">
        <w:rPr>
          <w:rFonts w:ascii="Sylfaen" w:hAnsi="Sylfaen" w:cs="Sylfaen"/>
          <w:lang w:val="ka-GE"/>
        </w:rPr>
        <w:t>ყველა</w:t>
      </w:r>
      <w:r w:rsidR="00145BE5" w:rsidRPr="00CD14A8">
        <w:rPr>
          <w:rFonts w:ascii="Sylfaen" w:hAnsi="Sylfaen"/>
          <w:lang w:val="ka-GE"/>
        </w:rPr>
        <w:t xml:space="preserve"> </w:t>
      </w:r>
      <w:r w:rsidR="00145BE5" w:rsidRPr="00CD14A8">
        <w:rPr>
          <w:rFonts w:ascii="Sylfaen" w:hAnsi="Sylfaen" w:cs="Sylfaen"/>
          <w:lang w:val="ka-GE"/>
        </w:rPr>
        <w:t>დოკუმენტი</w:t>
      </w:r>
      <w:r w:rsidR="00145BE5" w:rsidRPr="00CD14A8">
        <w:rPr>
          <w:rFonts w:ascii="Sylfaen" w:hAnsi="Sylfaen"/>
          <w:lang w:val="ka-GE"/>
        </w:rPr>
        <w:t xml:space="preserve"> </w:t>
      </w:r>
      <w:r w:rsidR="00145BE5" w:rsidRPr="00CD14A8">
        <w:rPr>
          <w:rFonts w:ascii="Sylfaen" w:hAnsi="Sylfaen" w:cs="Sylfaen"/>
          <w:lang w:val="ka-GE"/>
        </w:rPr>
        <w:t>ან</w:t>
      </w:r>
      <w:r w:rsidR="00145BE5" w:rsidRPr="00CD14A8">
        <w:rPr>
          <w:rFonts w:ascii="Sylfaen" w:hAnsi="Sylfaen"/>
          <w:lang w:val="ka-GE"/>
        </w:rPr>
        <w:t>/</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ინფორმაცია</w:t>
      </w:r>
      <w:r w:rsidR="00145BE5" w:rsidRPr="00CD14A8">
        <w:rPr>
          <w:rFonts w:ascii="Sylfaen" w:hAnsi="Sylfaen"/>
          <w:lang w:val="ka-GE"/>
        </w:rPr>
        <w:t xml:space="preserve"> </w:t>
      </w:r>
      <w:r w:rsidR="00145BE5" w:rsidRPr="00CD14A8">
        <w:rPr>
          <w:rFonts w:ascii="Sylfaen" w:hAnsi="Sylfaen" w:cs="Sylfaen"/>
          <w:lang w:val="ka-GE"/>
        </w:rPr>
        <w:t>ხელმოწერილი</w:t>
      </w:r>
      <w:r w:rsidR="00145BE5" w:rsidRPr="00CD14A8">
        <w:rPr>
          <w:rFonts w:ascii="Sylfaen" w:hAnsi="Sylfaen"/>
          <w:lang w:val="ka-GE"/>
        </w:rPr>
        <w:t xml:space="preserve"> </w:t>
      </w:r>
      <w:r w:rsidR="00145BE5" w:rsidRPr="00CD14A8">
        <w:rPr>
          <w:rFonts w:ascii="Sylfaen" w:hAnsi="Sylfaen" w:cs="Sylfaen"/>
          <w:lang w:val="ka-GE"/>
        </w:rPr>
        <w:t>და</w:t>
      </w:r>
      <w:r w:rsidR="00145BE5" w:rsidRPr="00CD14A8">
        <w:rPr>
          <w:rFonts w:ascii="Sylfaen" w:hAnsi="Sylfaen"/>
          <w:lang w:val="ka-GE"/>
        </w:rPr>
        <w:t xml:space="preserve"> </w:t>
      </w:r>
      <w:r w:rsidR="00145BE5" w:rsidRPr="00CD14A8">
        <w:rPr>
          <w:rFonts w:ascii="Sylfaen" w:hAnsi="Sylfaen" w:cs="Sylfaen"/>
          <w:lang w:val="ka-GE"/>
        </w:rPr>
        <w:t>ბეჭედდასმული</w:t>
      </w:r>
      <w:r w:rsidR="00145BE5" w:rsidRPr="00CD14A8">
        <w:rPr>
          <w:rFonts w:ascii="Sylfaen" w:hAnsi="Sylfaen"/>
          <w:lang w:val="ka-GE"/>
        </w:rPr>
        <w:t xml:space="preserve"> (</w:t>
      </w:r>
      <w:r w:rsidR="00145BE5" w:rsidRPr="00CD14A8">
        <w:rPr>
          <w:rFonts w:ascii="Sylfaen" w:hAnsi="Sylfaen" w:cs="Sylfaen"/>
          <w:lang w:val="ka-GE"/>
        </w:rPr>
        <w:t>ბეჭდის</w:t>
      </w:r>
      <w:r w:rsidR="00145BE5" w:rsidRPr="00CD14A8">
        <w:rPr>
          <w:rFonts w:ascii="Sylfaen" w:hAnsi="Sylfaen"/>
          <w:lang w:val="ka-GE"/>
        </w:rPr>
        <w:t xml:space="preserve"> </w:t>
      </w:r>
      <w:r w:rsidR="00145BE5" w:rsidRPr="00CD14A8">
        <w:rPr>
          <w:rFonts w:ascii="Sylfaen" w:hAnsi="Sylfaen" w:cs="Sylfaen"/>
          <w:lang w:val="ka-GE"/>
        </w:rPr>
        <w:t>არსებობის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145BE5" w:rsidRPr="00CD14A8">
        <w:rPr>
          <w:rFonts w:ascii="Sylfaen" w:hAnsi="Sylfaen" w:cs="Sylfaen"/>
          <w:lang w:val="ka-GE"/>
        </w:rPr>
        <w:t>იყოს</w:t>
      </w:r>
      <w:r w:rsidR="00145BE5" w:rsidRPr="00CD14A8">
        <w:rPr>
          <w:rFonts w:ascii="Sylfaen" w:hAnsi="Sylfaen"/>
          <w:lang w:val="ka-GE"/>
        </w:rPr>
        <w:t xml:space="preserve"> </w:t>
      </w:r>
      <w:r w:rsidR="00145BE5" w:rsidRPr="00CD14A8">
        <w:rPr>
          <w:rFonts w:ascii="Sylfaen" w:hAnsi="Sylfaen" w:cs="Sylfaen"/>
          <w:lang w:val="ka-GE"/>
        </w:rPr>
        <w:t>უფლებამოსილი</w:t>
      </w:r>
      <w:r w:rsidR="00145BE5" w:rsidRPr="00CD14A8">
        <w:rPr>
          <w:rFonts w:ascii="Sylfaen" w:hAnsi="Sylfaen"/>
          <w:lang w:val="ka-GE"/>
        </w:rPr>
        <w:t xml:space="preserve"> </w:t>
      </w:r>
      <w:r w:rsidR="00145BE5" w:rsidRPr="00CD14A8">
        <w:rPr>
          <w:rFonts w:ascii="Sylfaen" w:hAnsi="Sylfaen" w:cs="Sylfaen"/>
          <w:lang w:val="ka-GE"/>
        </w:rPr>
        <w:t>პირის</w:t>
      </w:r>
      <w:r w:rsidR="00145BE5" w:rsidRPr="00CD14A8">
        <w:rPr>
          <w:rFonts w:ascii="Sylfaen" w:hAnsi="Sylfaen"/>
          <w:lang w:val="ka-GE"/>
        </w:rPr>
        <w:t xml:space="preserve"> </w:t>
      </w:r>
      <w:r w:rsidR="00145BE5" w:rsidRPr="00CD14A8">
        <w:rPr>
          <w:rFonts w:ascii="Sylfaen" w:hAnsi="Sylfaen" w:cs="Sylfaen"/>
          <w:lang w:val="ka-GE"/>
        </w:rPr>
        <w:t>მიერ</w:t>
      </w:r>
      <w:r w:rsidR="00145BE5" w:rsidRPr="00CD14A8">
        <w:rPr>
          <w:rFonts w:ascii="Sylfaen" w:hAnsi="Sylfaen"/>
          <w:lang w:val="ka-GE"/>
        </w:rPr>
        <w:t xml:space="preserve"> (</w:t>
      </w:r>
      <w:r w:rsidR="00145BE5" w:rsidRPr="00CD14A8">
        <w:rPr>
          <w:rFonts w:ascii="Sylfaen" w:hAnsi="Sylfaen" w:cs="Sylfaen"/>
          <w:lang w:val="ka-GE"/>
        </w:rPr>
        <w:t>საჭიროების</w:t>
      </w:r>
      <w:r w:rsidR="00145BE5" w:rsidRPr="00CD14A8">
        <w:rPr>
          <w:rFonts w:ascii="Sylfaen" w:hAnsi="Sylfaen"/>
          <w:lang w:val="ka-GE"/>
        </w:rPr>
        <w:t xml:space="preserve"> </w:t>
      </w:r>
      <w:r w:rsidR="00145BE5" w:rsidRPr="00CD14A8">
        <w:rPr>
          <w:rFonts w:ascii="Sylfaen" w:hAnsi="Sylfaen" w:cs="Sylfaen"/>
          <w:lang w:val="ka-GE"/>
        </w:rPr>
        <w:t>შემთხვევაში</w:t>
      </w:r>
      <w:r w:rsidR="00145BE5" w:rsidRPr="00CD14A8">
        <w:rPr>
          <w:rFonts w:ascii="Sylfaen" w:hAnsi="Sylfaen"/>
          <w:lang w:val="ka-GE"/>
        </w:rPr>
        <w:t xml:space="preserve"> </w:t>
      </w:r>
      <w:r w:rsidR="007A4065" w:rsidRPr="00CD14A8">
        <w:rPr>
          <w:rFonts w:ascii="Sylfaen" w:hAnsi="Sylfaen" w:cs="Sylfaen"/>
          <w:lang w:val="ka-GE"/>
        </w:rPr>
        <w:t>წარმოდგენილი</w:t>
      </w:r>
      <w:r w:rsidR="00145BE5" w:rsidRPr="00CD14A8">
        <w:rPr>
          <w:rFonts w:ascii="Sylfaen" w:hAnsi="Sylfaen"/>
          <w:lang w:val="ka-GE"/>
        </w:rPr>
        <w:t xml:space="preserve"> </w:t>
      </w:r>
      <w:r w:rsidR="00145BE5" w:rsidRPr="00CD14A8">
        <w:rPr>
          <w:rFonts w:ascii="Sylfaen" w:hAnsi="Sylfaen" w:cs="Sylfaen"/>
          <w:lang w:val="ka-GE"/>
        </w:rPr>
        <w:t>უნდა</w:t>
      </w:r>
      <w:r w:rsidR="00145BE5" w:rsidRPr="00CD14A8">
        <w:rPr>
          <w:rFonts w:ascii="Sylfaen" w:hAnsi="Sylfaen"/>
          <w:lang w:val="ka-GE"/>
        </w:rPr>
        <w:t xml:space="preserve"> </w:t>
      </w:r>
      <w:r w:rsidR="007A4065" w:rsidRPr="00CD14A8">
        <w:rPr>
          <w:rFonts w:ascii="Sylfaen" w:hAnsi="Sylfaen" w:cs="Sylfaen"/>
          <w:lang w:val="ka-GE"/>
        </w:rPr>
        <w:t>იქნა</w:t>
      </w:r>
      <w:r w:rsidR="00145BE5" w:rsidRPr="00CD14A8">
        <w:rPr>
          <w:rFonts w:ascii="Sylfaen" w:hAnsi="Sylfaen" w:cs="Sylfaen"/>
          <w:lang w:val="ka-GE"/>
        </w:rPr>
        <w:t>ს</w:t>
      </w:r>
      <w:r w:rsidR="00145BE5" w:rsidRPr="00CD14A8">
        <w:rPr>
          <w:rFonts w:ascii="Sylfaen" w:hAnsi="Sylfaen"/>
          <w:lang w:val="ka-GE"/>
        </w:rPr>
        <w:t xml:space="preserve"> </w:t>
      </w:r>
      <w:r w:rsidR="00145BE5" w:rsidRPr="00CD14A8">
        <w:rPr>
          <w:rFonts w:ascii="Sylfaen" w:hAnsi="Sylfaen" w:cs="Sylfaen"/>
          <w:lang w:val="ka-GE"/>
        </w:rPr>
        <w:t>მინდობილობა</w:t>
      </w:r>
      <w:r w:rsidR="001030CF" w:rsidRPr="00CD14A8">
        <w:rPr>
          <w:rFonts w:ascii="Sylfaen" w:hAnsi="Sylfaen"/>
          <w:lang w:val="ka-GE"/>
        </w:rPr>
        <w:t>);</w:t>
      </w:r>
    </w:p>
    <w:p w:rsidR="00223A28" w:rsidRDefault="00223A28" w:rsidP="00C216DF">
      <w:pPr>
        <w:tabs>
          <w:tab w:val="left" w:pos="6160"/>
        </w:tabs>
        <w:spacing w:after="0" w:line="240" w:lineRule="auto"/>
        <w:mirrorIndents/>
        <w:jc w:val="both"/>
        <w:rPr>
          <w:rFonts w:ascii="Sylfaen" w:hAnsi="Sylfaen" w:cs="AcadNusx"/>
          <w:b/>
          <w:bCs/>
          <w:noProof/>
          <w:u w:val="single"/>
          <w:lang w:val="ka-GE"/>
        </w:rPr>
      </w:pPr>
    </w:p>
    <w:p w:rsidR="00CE3C97" w:rsidRPr="00F17071" w:rsidRDefault="00CE3C97" w:rsidP="00CE3C97">
      <w:pPr>
        <w:tabs>
          <w:tab w:val="left" w:pos="90"/>
          <w:tab w:val="left" w:pos="270"/>
          <w:tab w:val="left" w:pos="450"/>
        </w:tabs>
        <w:spacing w:after="0" w:line="240" w:lineRule="auto"/>
        <w:ind w:hanging="540"/>
        <w:jc w:val="both"/>
        <w:rPr>
          <w:rFonts w:ascii="Sylfaen" w:hAnsi="Sylfaen" w:cs="Sylfaen"/>
          <w:b/>
          <w:bCs/>
          <w:noProof/>
          <w:u w:val="single"/>
          <w:lang w:val="ka-GE"/>
        </w:rPr>
      </w:pPr>
      <w:r w:rsidRPr="00F17071">
        <w:rPr>
          <w:rFonts w:ascii="Sylfaen" w:hAnsi="Sylfaen" w:cs="AcadNusx"/>
          <w:b/>
          <w:bCs/>
          <w:noProof/>
          <w:lang w:val="ka-GE"/>
        </w:rPr>
        <w:t xml:space="preserve">          </w:t>
      </w:r>
      <w:r w:rsidRPr="00F17071">
        <w:rPr>
          <w:rFonts w:ascii="Sylfaen" w:hAnsi="Sylfaen" w:cs="AcadNusx"/>
          <w:b/>
          <w:bCs/>
          <w:noProof/>
          <w:u w:val="single"/>
          <w:lang w:val="ka-GE"/>
        </w:rPr>
        <w:t xml:space="preserve">6. </w:t>
      </w:r>
      <w:r w:rsidRPr="00F17071">
        <w:rPr>
          <w:rFonts w:ascii="Sylfaen" w:hAnsi="Sylfaen" w:cs="Sylfaen"/>
          <w:b/>
          <w:bCs/>
          <w:noProof/>
          <w:u w:val="single"/>
          <w:lang w:val="ka-GE"/>
        </w:rPr>
        <w:t>ინფორმაცია პრეტენდენტებისათვის</w:t>
      </w:r>
    </w:p>
    <w:p w:rsidR="00CE3C97" w:rsidRDefault="00CE3C97" w:rsidP="00CE3C97">
      <w:pPr>
        <w:tabs>
          <w:tab w:val="left" w:pos="90"/>
          <w:tab w:val="left" w:pos="270"/>
          <w:tab w:val="left" w:pos="450"/>
        </w:tabs>
        <w:spacing w:after="0" w:line="240" w:lineRule="auto"/>
        <w:ind w:hanging="540"/>
        <w:jc w:val="both"/>
        <w:rPr>
          <w:rFonts w:ascii="Sylfaen" w:hAnsi="Sylfaen"/>
          <w:lang w:val="ka-GE"/>
        </w:rPr>
      </w:pPr>
      <w:r>
        <w:rPr>
          <w:rFonts w:ascii="Sylfaen" w:hAnsi="Sylfaen" w:cstheme="minorHAnsi"/>
          <w:lang w:val="ka-GE"/>
        </w:rPr>
        <w:t xml:space="preserve">          </w:t>
      </w:r>
      <w:r w:rsidRPr="003831DC">
        <w:rPr>
          <w:rFonts w:ascii="Sylfaen" w:hAnsi="Sylfaen" w:cstheme="minorHAnsi"/>
          <w:lang w:val="ka-GE"/>
        </w:rPr>
        <w:t>6.1</w:t>
      </w:r>
      <w:r>
        <w:rPr>
          <w:rFonts w:ascii="Sylfaen" w:hAnsi="Sylfaen" w:cstheme="minorHAnsi"/>
          <w:lang w:val="ka-GE"/>
        </w:rPr>
        <w:t xml:space="preserve">. </w:t>
      </w:r>
      <w:r w:rsidRPr="00CD14A8">
        <w:rPr>
          <w:rFonts w:ascii="Sylfaen" w:hAnsi="Sylfaen"/>
          <w:lang w:val="ka-GE"/>
        </w:rPr>
        <w:t xml:space="preserve">შემოთავაზების წარმოდგენის ბოლო </w:t>
      </w:r>
      <w:r w:rsidRPr="00A50461">
        <w:rPr>
          <w:rFonts w:ascii="Sylfaen" w:hAnsi="Sylfaen"/>
          <w:lang w:val="ka-GE"/>
        </w:rPr>
        <w:t xml:space="preserve">ვადა: </w:t>
      </w:r>
      <w:r w:rsidRPr="00A50461">
        <w:rPr>
          <w:rFonts w:ascii="Sylfaen" w:hAnsi="Sylfaen"/>
          <w:b/>
          <w:lang w:val="ka-GE"/>
        </w:rPr>
        <w:t xml:space="preserve">2021 წლის  </w:t>
      </w:r>
      <w:r>
        <w:rPr>
          <w:rFonts w:ascii="Sylfaen" w:hAnsi="Sylfaen"/>
          <w:b/>
          <w:lang w:val="ka-GE"/>
        </w:rPr>
        <w:t xml:space="preserve">11 მაისი </w:t>
      </w:r>
      <w:r w:rsidRPr="00974247">
        <w:rPr>
          <w:rFonts w:ascii="Sylfaen" w:hAnsi="Sylfaen"/>
          <w:lang w:val="ka-GE"/>
        </w:rPr>
        <w:t>1</w:t>
      </w:r>
      <w:r w:rsidRPr="007B425F">
        <w:rPr>
          <w:rFonts w:ascii="Sylfaen" w:hAnsi="Sylfaen"/>
          <w:lang w:val="ka-GE"/>
        </w:rPr>
        <w:t>7</w:t>
      </w:r>
      <w:r w:rsidRPr="00974247">
        <w:rPr>
          <w:rFonts w:ascii="Sylfaen" w:hAnsi="Sylfaen"/>
          <w:lang w:val="ka-GE"/>
        </w:rPr>
        <w:t>:00</w:t>
      </w:r>
      <w:r>
        <w:rPr>
          <w:rFonts w:ascii="Sylfaen" w:hAnsi="Sylfaen"/>
          <w:lang w:val="ka-GE"/>
        </w:rPr>
        <w:t xml:space="preserve"> საათი;</w:t>
      </w:r>
    </w:p>
    <w:p w:rsidR="00CE3C97" w:rsidRDefault="00CE3C97" w:rsidP="00CE3C97">
      <w:pPr>
        <w:tabs>
          <w:tab w:val="left" w:pos="90"/>
          <w:tab w:val="left" w:pos="270"/>
          <w:tab w:val="left" w:pos="450"/>
        </w:tabs>
        <w:spacing w:after="0" w:line="240" w:lineRule="auto"/>
        <w:ind w:hanging="540"/>
        <w:jc w:val="both"/>
        <w:rPr>
          <w:rStyle w:val="Hyperlink"/>
          <w:rFonts w:ascii="Sylfaen" w:eastAsiaTheme="majorEastAsia" w:hAnsi="Sylfaen"/>
          <w:b/>
          <w:lang w:val="ka-GE"/>
        </w:rPr>
      </w:pPr>
      <w:r>
        <w:rPr>
          <w:rFonts w:ascii="Sylfaen" w:hAnsi="Sylfaen" w:cstheme="minorHAnsi"/>
          <w:lang w:val="ka-GE"/>
        </w:rPr>
        <w:t xml:space="preserve">          6.2</w:t>
      </w:r>
      <w:r>
        <w:rPr>
          <w:rFonts w:ascii="Sylfaen" w:hAnsi="Sylfaen"/>
          <w:lang w:val="ka-GE"/>
        </w:rPr>
        <w:t xml:space="preserve">. </w:t>
      </w:r>
      <w:r w:rsidRPr="00F41DEA">
        <w:rPr>
          <w:rFonts w:ascii="Sylfaen" w:hAnsi="Sylfaen"/>
          <w:b/>
          <w:lang w:val="ka-GE"/>
        </w:rPr>
        <w:t>პრეტენდენტის მიერ სატენდერო წინადადება გადმოგზავნილი უნდა იყოს  მითითებულ ელ.ფოსტაზე:</w:t>
      </w:r>
      <w:r w:rsidRPr="00F41DEA">
        <w:rPr>
          <w:rFonts w:ascii="Sylfaen" w:hAnsi="Sylfaen"/>
          <w:b/>
          <w:color w:val="FF0000"/>
          <w:lang w:val="ka-GE"/>
        </w:rPr>
        <w:t xml:space="preserve"> </w:t>
      </w:r>
      <w:hyperlink r:id="rId9" w:tgtFrame="_blank" w:history="1">
        <w:r w:rsidRPr="00F41DEA">
          <w:rPr>
            <w:rStyle w:val="Hyperlink"/>
            <w:rFonts w:ascii="Sylfaen" w:eastAsiaTheme="majorEastAsia" w:hAnsi="Sylfaen"/>
            <w:b/>
          </w:rPr>
          <w:t>tendercommittee@lb.ge</w:t>
        </w:r>
      </w:hyperlink>
      <w:r w:rsidRPr="00F41DEA">
        <w:rPr>
          <w:rStyle w:val="Hyperlink"/>
          <w:rFonts w:ascii="Sylfaen" w:eastAsiaTheme="majorEastAsia" w:hAnsi="Sylfaen"/>
          <w:b/>
          <w:lang w:val="ka-GE"/>
        </w:rPr>
        <w:t>;</w:t>
      </w:r>
      <w:r>
        <w:rPr>
          <w:rStyle w:val="Hyperlink"/>
          <w:rFonts w:ascii="Sylfaen" w:eastAsiaTheme="majorEastAsia" w:hAnsi="Sylfaen"/>
          <w:b/>
          <w:lang w:val="ka-GE"/>
        </w:rPr>
        <w:t xml:space="preserve"> </w:t>
      </w:r>
    </w:p>
    <w:p w:rsidR="00CE3C97" w:rsidRDefault="00CE3C97" w:rsidP="00CE3C97">
      <w:pPr>
        <w:spacing w:after="0" w:line="240" w:lineRule="auto"/>
        <w:ind w:hanging="360"/>
        <w:jc w:val="both"/>
        <w:rPr>
          <w:rFonts w:ascii="Sylfaen" w:hAnsi="Sylfaen" w:cs="Sylfaen"/>
          <w:lang w:val="ka-GE"/>
        </w:rPr>
      </w:pPr>
      <w:r>
        <w:rPr>
          <w:rFonts w:ascii="Sylfaen" w:hAnsi="Sylfaen" w:cs="Sylfaen"/>
          <w:lang w:val="ka-GE"/>
        </w:rPr>
        <w:t xml:space="preserve">       ამავე მეილიდან, </w:t>
      </w:r>
      <w:r w:rsidRPr="00F41DEA">
        <w:rPr>
          <w:rFonts w:ascii="Sylfaen" w:hAnsi="Sylfaen" w:cs="Sylfaen"/>
        </w:rPr>
        <w:t>ბანკის</w:t>
      </w:r>
      <w:r w:rsidRPr="00F41DEA">
        <w:t xml:space="preserve"> </w:t>
      </w:r>
      <w:r w:rsidRPr="00F41DEA">
        <w:rPr>
          <w:rFonts w:ascii="Sylfaen" w:hAnsi="Sylfaen" w:cs="Sylfaen"/>
        </w:rPr>
        <w:t>მხრიდან</w:t>
      </w:r>
      <w:r w:rsidRPr="00F41DEA">
        <w:t xml:space="preserve"> </w:t>
      </w:r>
      <w:r w:rsidRPr="00F41DEA">
        <w:rPr>
          <w:rFonts w:ascii="Sylfaen" w:hAnsi="Sylfaen" w:cs="Sylfaen"/>
        </w:rPr>
        <w:t>მოხდება</w:t>
      </w:r>
      <w:r w:rsidRPr="00671D49">
        <w:rPr>
          <w:rFonts w:cs="Sylfaen"/>
        </w:rPr>
        <w:t xml:space="preserve"> </w:t>
      </w:r>
      <w:r>
        <w:rPr>
          <w:rFonts w:ascii="Sylfaen" w:hAnsi="Sylfaen" w:cs="Sylfaen"/>
          <w:lang w:val="ka-GE"/>
        </w:rPr>
        <w:t xml:space="preserve">პრეტენდენტისგან </w:t>
      </w:r>
      <w:r w:rsidRPr="00671D49">
        <w:rPr>
          <w:rFonts w:ascii="Sylfaen" w:hAnsi="Sylfaen" w:cs="Sylfaen"/>
          <w:lang w:val="ka-GE"/>
        </w:rPr>
        <w:t>სატენდერო წინადადების</w:t>
      </w:r>
      <w:r w:rsidRPr="00671D49">
        <w:rPr>
          <w:rFonts w:cs="Sylfaen"/>
        </w:rPr>
        <w:t xml:space="preserve"> </w:t>
      </w:r>
      <w:r>
        <w:rPr>
          <w:rFonts w:ascii="Sylfaen" w:hAnsi="Sylfaen" w:cs="Sylfaen"/>
          <w:lang w:val="ka-GE"/>
        </w:rPr>
        <w:t xml:space="preserve"> მიღების დადასტურება. სხვა შემთხვევაში, გთხოვთ დაგვიკავშირდეთ განცხადებაში მითითებულ საკონტაქტო ნომერზე;</w:t>
      </w:r>
    </w:p>
    <w:p w:rsidR="00CE3C97" w:rsidRDefault="00CE3C97" w:rsidP="00CE3C97">
      <w:pPr>
        <w:spacing w:after="0" w:line="240" w:lineRule="auto"/>
        <w:ind w:hanging="360"/>
        <w:jc w:val="both"/>
        <w:rPr>
          <w:rFonts w:ascii="Sylfaen" w:hAnsi="Sylfaen" w:cs="Helvetica"/>
          <w:sz w:val="20"/>
          <w:szCs w:val="20"/>
          <w:lang w:val="ka-GE"/>
        </w:rPr>
      </w:pPr>
      <w:r>
        <w:rPr>
          <w:rFonts w:ascii="Sylfaen" w:hAnsi="Sylfaen" w:cstheme="minorHAnsi"/>
          <w:lang w:val="ka-GE"/>
        </w:rPr>
        <w:t xml:space="preserve">      </w:t>
      </w:r>
      <w:r w:rsidRPr="003831DC">
        <w:rPr>
          <w:rFonts w:ascii="Sylfaen" w:hAnsi="Sylfaen" w:cstheme="minorHAnsi"/>
          <w:lang w:val="ka-GE"/>
        </w:rPr>
        <w:t>6.3</w:t>
      </w:r>
      <w:r>
        <w:rPr>
          <w:rFonts w:ascii="Sylfaen" w:hAnsi="Sylfaen" w:cstheme="minorHAnsi"/>
          <w:lang w:val="ka-GE"/>
        </w:rPr>
        <w:t>.</w:t>
      </w:r>
      <w:r w:rsidRPr="003831DC">
        <w:rPr>
          <w:rFonts w:ascii="Sylfaen" w:hAnsi="Sylfaen" w:cs="Sylfaen"/>
          <w:lang w:val="ka-GE"/>
        </w:rPr>
        <w:t>სატენდერო</w:t>
      </w:r>
      <w:r w:rsidRPr="003831DC">
        <w:rPr>
          <w:rFonts w:ascii="Sylfaen" w:hAnsi="Sylfaen" w:cstheme="minorHAnsi"/>
          <w:lang w:val="ka-GE"/>
        </w:rPr>
        <w:t xml:space="preserve"> </w:t>
      </w:r>
      <w:r w:rsidRPr="003831DC">
        <w:rPr>
          <w:rFonts w:ascii="Sylfaen" w:hAnsi="Sylfaen" w:cs="Sylfaen"/>
          <w:lang w:val="ka-GE"/>
        </w:rPr>
        <w:t>დოკუმენტაციასთან</w:t>
      </w:r>
      <w:r w:rsidRPr="003831DC">
        <w:rPr>
          <w:rFonts w:ascii="Sylfaen" w:hAnsi="Sylfaen" w:cstheme="minorHAnsi"/>
          <w:lang w:val="ka-GE"/>
        </w:rPr>
        <w:t xml:space="preserve"> </w:t>
      </w:r>
      <w:r w:rsidRPr="003831DC">
        <w:rPr>
          <w:rFonts w:ascii="Sylfaen" w:hAnsi="Sylfaen" w:cs="Sylfaen"/>
          <w:lang w:val="ka-GE"/>
        </w:rPr>
        <w:t>დაკავშირებული</w:t>
      </w:r>
      <w:r w:rsidRPr="003831DC">
        <w:rPr>
          <w:rFonts w:ascii="Sylfaen" w:hAnsi="Sylfaen" w:cstheme="minorHAnsi"/>
          <w:lang w:val="ka-GE"/>
        </w:rPr>
        <w:t xml:space="preserve"> </w:t>
      </w:r>
      <w:r w:rsidRPr="003831DC">
        <w:rPr>
          <w:rFonts w:ascii="Sylfaen" w:hAnsi="Sylfaen" w:cs="Sylfaen"/>
          <w:lang w:val="ka-GE"/>
        </w:rPr>
        <w:t>განმარტებების</w:t>
      </w:r>
      <w:r w:rsidRPr="003831DC">
        <w:rPr>
          <w:rFonts w:ascii="Sylfaen" w:hAnsi="Sylfaen" w:cstheme="minorHAnsi"/>
          <w:lang w:val="ka-GE"/>
        </w:rPr>
        <w:t xml:space="preserve"> </w:t>
      </w:r>
      <w:r w:rsidRPr="003831DC">
        <w:rPr>
          <w:rFonts w:ascii="Sylfaen" w:hAnsi="Sylfaen" w:cs="Sylfaen"/>
          <w:noProof/>
          <w:lang w:val="ka-GE"/>
        </w:rPr>
        <w:t>მიღება</w:t>
      </w:r>
      <w:r w:rsidRPr="003831DC">
        <w:rPr>
          <w:rFonts w:ascii="Sylfaen" w:hAnsi="Sylfaen" w:cstheme="minorHAnsi"/>
          <w:noProof/>
          <w:lang w:val="ka-GE"/>
        </w:rPr>
        <w:t xml:space="preserve"> </w:t>
      </w:r>
      <w:r w:rsidRPr="003831DC">
        <w:rPr>
          <w:rFonts w:ascii="Sylfaen" w:hAnsi="Sylfaen" w:cs="Sylfaen"/>
          <w:noProof/>
          <w:lang w:val="ka-GE"/>
        </w:rPr>
        <w:t>პრეტენდენტს</w:t>
      </w:r>
      <w:r w:rsidRPr="003831DC">
        <w:rPr>
          <w:rFonts w:ascii="Sylfaen" w:hAnsi="Sylfaen" w:cstheme="minorHAnsi"/>
          <w:noProof/>
          <w:lang w:val="ka-GE"/>
        </w:rPr>
        <w:t xml:space="preserve"> </w:t>
      </w:r>
      <w:r w:rsidRPr="003831DC">
        <w:rPr>
          <w:rFonts w:ascii="Sylfaen" w:hAnsi="Sylfaen" w:cs="Sylfaen"/>
          <w:noProof/>
          <w:lang w:val="ka-GE"/>
        </w:rPr>
        <w:t>შეუძლია</w:t>
      </w:r>
      <w:r w:rsidRPr="003831DC">
        <w:rPr>
          <w:rFonts w:ascii="Sylfaen" w:hAnsi="Sylfaen" w:cstheme="minorHAnsi"/>
          <w:noProof/>
          <w:lang w:val="ka-GE"/>
        </w:rPr>
        <w:t xml:space="preserve"> </w:t>
      </w:r>
      <w:r w:rsidRPr="003831DC">
        <w:rPr>
          <w:rFonts w:ascii="Sylfaen" w:hAnsi="Sylfaen" w:cs="Sylfaen"/>
          <w:noProof/>
          <w:lang w:val="ka-GE"/>
        </w:rPr>
        <w:t>სატენდერო</w:t>
      </w:r>
      <w:r w:rsidRPr="003831DC">
        <w:rPr>
          <w:rFonts w:ascii="Sylfaen" w:hAnsi="Sylfaen" w:cstheme="minorHAnsi"/>
          <w:noProof/>
          <w:lang w:val="ka-GE"/>
        </w:rPr>
        <w:t xml:space="preserve"> </w:t>
      </w:r>
      <w:r w:rsidRPr="003831DC">
        <w:rPr>
          <w:rFonts w:ascii="Sylfaen" w:hAnsi="Sylfaen" w:cs="Sylfaen"/>
          <w:noProof/>
          <w:lang w:val="ka-GE"/>
        </w:rPr>
        <w:t>კომისიის</w:t>
      </w:r>
      <w:r w:rsidRPr="003831DC">
        <w:rPr>
          <w:rFonts w:ascii="Sylfaen" w:hAnsi="Sylfaen" w:cstheme="minorHAnsi"/>
          <w:noProof/>
          <w:lang w:val="ka-GE"/>
        </w:rPr>
        <w:t xml:space="preserve"> </w:t>
      </w:r>
      <w:r w:rsidRPr="003831DC">
        <w:rPr>
          <w:rFonts w:ascii="Sylfaen" w:hAnsi="Sylfaen" w:cs="Sylfaen"/>
          <w:noProof/>
          <w:lang w:val="ka-GE"/>
        </w:rPr>
        <w:t>აპარატში</w:t>
      </w:r>
      <w:r>
        <w:rPr>
          <w:rFonts w:ascii="Sylfaen" w:hAnsi="Sylfaen" w:cstheme="minorHAnsi"/>
          <w:noProof/>
          <w:lang w:val="ka-GE"/>
        </w:rPr>
        <w:t>:</w:t>
      </w:r>
      <w:r>
        <w:rPr>
          <w:rFonts w:ascii="Sylfaen" w:hAnsi="Sylfaen" w:cstheme="minorHAnsi"/>
          <w:lang w:val="ka-GE"/>
        </w:rPr>
        <w:t xml:space="preserve">შესყიდვების მენეჯერი </w:t>
      </w:r>
      <w:r w:rsidRPr="003831DC">
        <w:rPr>
          <w:rFonts w:ascii="Sylfaen" w:hAnsi="Sylfaen" w:cs="Sylfaen"/>
          <w:lang w:val="ka-GE"/>
        </w:rPr>
        <w:t>შორენა</w:t>
      </w:r>
      <w:r w:rsidRPr="003831DC">
        <w:rPr>
          <w:rFonts w:ascii="Sylfaen" w:hAnsi="Sylfaen" w:cstheme="minorHAnsi"/>
          <w:lang w:val="ka-GE"/>
        </w:rPr>
        <w:t xml:space="preserve"> </w:t>
      </w:r>
      <w:r w:rsidRPr="003831DC">
        <w:rPr>
          <w:rFonts w:ascii="Sylfaen" w:hAnsi="Sylfaen" w:cs="Sylfaen"/>
          <w:lang w:val="ka-GE"/>
        </w:rPr>
        <w:t>თავაძე</w:t>
      </w:r>
      <w:r>
        <w:rPr>
          <w:rFonts w:ascii="Sylfaen" w:hAnsi="Sylfaen" w:cs="Sylfaen"/>
          <w:lang w:val="ka-GE"/>
        </w:rPr>
        <w:t xml:space="preserve">, </w:t>
      </w:r>
      <w:r w:rsidRPr="003831DC">
        <w:rPr>
          <w:rFonts w:ascii="Sylfaen" w:hAnsi="Sylfaen" w:cs="Sylfaen"/>
          <w:lang w:val="ka-GE"/>
        </w:rPr>
        <w:t>ელ</w:t>
      </w:r>
      <w:r w:rsidRPr="003831DC">
        <w:rPr>
          <w:rFonts w:ascii="Sylfaen" w:hAnsi="Sylfaen" w:cstheme="minorHAnsi"/>
          <w:lang w:val="ka-GE"/>
        </w:rPr>
        <w:t>-</w:t>
      </w:r>
      <w:r w:rsidRPr="003831DC">
        <w:rPr>
          <w:rFonts w:ascii="Sylfaen" w:hAnsi="Sylfaen" w:cs="Sylfaen"/>
          <w:lang w:val="ka-GE"/>
        </w:rPr>
        <w:t>ფოსტა</w:t>
      </w:r>
      <w:r w:rsidRPr="003831DC">
        <w:rPr>
          <w:rFonts w:ascii="Sylfaen" w:hAnsi="Sylfaen" w:cstheme="minorHAnsi"/>
          <w:lang w:val="ka-GE"/>
        </w:rPr>
        <w:t xml:space="preserve">: </w:t>
      </w:r>
      <w:r w:rsidRPr="003831DC">
        <w:rPr>
          <w:rStyle w:val="Hyperlink"/>
          <w:rFonts w:ascii="Sylfaen" w:hAnsi="Sylfaen" w:cstheme="minorHAnsi"/>
          <w:bCs/>
        </w:rPr>
        <w:t>Shorena.tavadze@lb.ge</w:t>
      </w:r>
      <w:r w:rsidRPr="003831DC">
        <w:rPr>
          <w:rFonts w:ascii="Sylfaen" w:hAnsi="Sylfaen" w:cstheme="minorHAnsi"/>
          <w:color w:val="1F497D" w:themeColor="text2"/>
          <w:lang w:val="ka-GE"/>
        </w:rPr>
        <w:t xml:space="preserve">; </w:t>
      </w:r>
      <w:r w:rsidRPr="003831DC">
        <w:rPr>
          <w:rFonts w:ascii="Sylfaen" w:hAnsi="Sylfaen" w:cs="Sylfaen"/>
          <w:lang w:val="ka-GE"/>
        </w:rPr>
        <w:t>მობ</w:t>
      </w:r>
      <w:r w:rsidRPr="003831DC">
        <w:rPr>
          <w:rFonts w:ascii="Sylfaen" w:hAnsi="Sylfaen" w:cstheme="minorHAnsi"/>
          <w:lang w:val="ka-GE"/>
        </w:rPr>
        <w:t>: 595 901 200;</w:t>
      </w:r>
      <w:r>
        <w:rPr>
          <w:rFonts w:ascii="Sylfaen" w:hAnsi="Sylfaen" w:cstheme="minorHAnsi"/>
          <w:lang w:val="ka-GE"/>
        </w:rPr>
        <w:t xml:space="preserve"> </w:t>
      </w:r>
    </w:p>
    <w:p w:rsidR="00CE3C97" w:rsidRPr="00115F84" w:rsidRDefault="00CE3C97" w:rsidP="00CE3C97">
      <w:pPr>
        <w:autoSpaceDE w:val="0"/>
        <w:autoSpaceDN w:val="0"/>
        <w:adjustRightInd w:val="0"/>
        <w:spacing w:after="0" w:line="240" w:lineRule="auto"/>
        <w:jc w:val="both"/>
        <w:rPr>
          <w:rFonts w:ascii="Sylfaen" w:hAnsi="Sylfaen"/>
          <w:b/>
          <w:sz w:val="28"/>
          <w:szCs w:val="28"/>
          <w:lang w:val="ka-GE"/>
        </w:rPr>
      </w:pPr>
    </w:p>
    <w:p w:rsidR="009C5421" w:rsidRPr="00500514" w:rsidRDefault="009C5421" w:rsidP="00CE3C97">
      <w:pPr>
        <w:tabs>
          <w:tab w:val="left" w:pos="6160"/>
        </w:tabs>
        <w:spacing w:after="0" w:line="240" w:lineRule="auto"/>
        <w:mirrorIndents/>
        <w:jc w:val="both"/>
        <w:rPr>
          <w:rFonts w:ascii="Sylfaen" w:hAnsi="Sylfaen" w:cs="Sylfaen"/>
          <w:b/>
          <w:sz w:val="20"/>
          <w:szCs w:val="20"/>
          <w:lang w:val="ka-GE"/>
        </w:rPr>
      </w:pPr>
    </w:p>
    <w:sectPr w:rsidR="009C5421" w:rsidRPr="00500514" w:rsidSect="00B811CB">
      <w:headerReference w:type="even" r:id="rId10"/>
      <w:headerReference w:type="default" r:id="rId11"/>
      <w:footerReference w:type="even" r:id="rId12"/>
      <w:footerReference w:type="default" r:id="rId13"/>
      <w:headerReference w:type="first" r:id="rId14"/>
      <w:footerReference w:type="first" r:id="rId15"/>
      <w:pgSz w:w="12240" w:h="15840" w:code="1"/>
      <w:pgMar w:top="397" w:right="567" w:bottom="397" w:left="851" w:header="113" w:footer="11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618" w:rsidRDefault="00622618" w:rsidP="00190B92">
      <w:pPr>
        <w:spacing w:after="0" w:line="240" w:lineRule="auto"/>
      </w:pPr>
      <w:r>
        <w:separator/>
      </w:r>
    </w:p>
  </w:endnote>
  <w:endnote w:type="continuationSeparator" w:id="0">
    <w:p w:rsidR="00622618" w:rsidRDefault="00622618" w:rsidP="00190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teraturuly-ITV">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cadNusx">
    <w:panose1 w:val="00000000000000000000"/>
    <w:charset w:val="00"/>
    <w:family w:val="auto"/>
    <w:pitch w:val="variable"/>
    <w:sig w:usb0="00000087" w:usb1="00000000" w:usb2="00000000" w:usb3="00000000" w:csb0="0000001B" w:csb1="00000000"/>
  </w:font>
  <w:font w:name="Helvetica">
    <w:panose1 w:val="020B05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C5D01" w:rsidP="006808AB">
    <w:pPr>
      <w:pStyle w:val="Footer"/>
      <w:jc w:val="right"/>
    </w:pPr>
    <w:fldSimple w:instr=" DOCPROPERTY bjFooterEvenPageDocProperty \* MERGEFORMAT " w:fldLock="1">
      <w:r w:rsidR="006808AB" w:rsidRPr="006808AB">
        <w:rPr>
          <w:rFonts w:ascii="Times New Roman" w:hAnsi="Times New Roman" w:cs="Times New Roman"/>
          <w:color w:val="000000"/>
          <w:sz w:val="24"/>
        </w:rPr>
        <w:t xml:space="preserve"> </w:t>
      </w:r>
    </w:fldSimple>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AB" w:rsidRDefault="006808AB" w:rsidP="006808AB">
    <w:pPr>
      <w:pStyle w:val="Footer"/>
      <w:jc w:val="right"/>
      <w:rPr>
        <w:rFonts w:ascii="Sylfaen" w:hAnsi="Sylfaen"/>
        <w:sz w:val="16"/>
        <w:szCs w:val="16"/>
      </w:rPr>
    </w:pPr>
    <w:r>
      <w:rPr>
        <w:rFonts w:ascii="Sylfaen" w:hAnsi="Sylfaen"/>
        <w:sz w:val="16"/>
        <w:szCs w:val="16"/>
      </w:rPr>
      <w:fldChar w:fldCharType="begin" w:fldLock="1"/>
    </w:r>
    <w:r>
      <w:rPr>
        <w:rFonts w:ascii="Sylfaen" w:hAnsi="Sylfaen"/>
        <w:sz w:val="16"/>
        <w:szCs w:val="16"/>
      </w:rPr>
      <w:instrText xml:space="preserve"> DOCPROPERTY bjFooterBothDocProperty \* MERGEFORMAT </w:instrText>
    </w:r>
    <w:r>
      <w:rPr>
        <w:rFonts w:ascii="Sylfaen" w:hAnsi="Sylfaen"/>
        <w:sz w:val="16"/>
        <w:szCs w:val="16"/>
      </w:rPr>
      <w:fldChar w:fldCharType="separate"/>
    </w:r>
    <w:r w:rsidRPr="006808AB">
      <w:rPr>
        <w:rFonts w:ascii="Times New Roman" w:hAnsi="Times New Roman" w:cs="Times New Roman"/>
        <w:color w:val="000000"/>
        <w:sz w:val="24"/>
        <w:szCs w:val="16"/>
      </w:rPr>
      <w:t xml:space="preserve"> </w:t>
    </w:r>
    <w:r>
      <w:rPr>
        <w:rFonts w:ascii="Sylfaen" w:hAnsi="Sylfaen"/>
        <w:sz w:val="16"/>
        <w:szCs w:val="16"/>
      </w:rPr>
      <w:fldChar w:fldCharType="end"/>
    </w:r>
  </w:p>
  <w:p w:rsidR="002B7758" w:rsidRPr="006D5A40" w:rsidRDefault="00052023">
    <w:pPr>
      <w:pStyle w:val="Footer"/>
      <w:jc w:val="center"/>
      <w:rPr>
        <w:rFonts w:ascii="Sylfaen" w:hAnsi="Sylfaen"/>
        <w:sz w:val="16"/>
        <w:szCs w:val="16"/>
      </w:rPr>
    </w:pPr>
    <w:r w:rsidRPr="006D5A40">
      <w:rPr>
        <w:rFonts w:ascii="Sylfaen" w:hAnsi="Sylfaen"/>
        <w:sz w:val="16"/>
        <w:szCs w:val="16"/>
      </w:rPr>
      <w:fldChar w:fldCharType="begin"/>
    </w:r>
    <w:r w:rsidR="002B7758" w:rsidRPr="006D5A40">
      <w:rPr>
        <w:rFonts w:ascii="Sylfaen" w:hAnsi="Sylfaen"/>
        <w:sz w:val="16"/>
        <w:szCs w:val="16"/>
      </w:rPr>
      <w:instrText xml:space="preserve"> PAGE   \* MERGEFORMAT </w:instrText>
    </w:r>
    <w:r w:rsidRPr="006D5A40">
      <w:rPr>
        <w:rFonts w:ascii="Sylfaen" w:hAnsi="Sylfaen"/>
        <w:sz w:val="16"/>
        <w:szCs w:val="16"/>
      </w:rPr>
      <w:fldChar w:fldCharType="separate"/>
    </w:r>
    <w:r w:rsidR="003B5351">
      <w:rPr>
        <w:rFonts w:ascii="Sylfaen" w:hAnsi="Sylfaen"/>
        <w:noProof/>
        <w:sz w:val="16"/>
        <w:szCs w:val="16"/>
      </w:rPr>
      <w:t>2</w:t>
    </w:r>
    <w:r w:rsidRPr="006D5A40">
      <w:rPr>
        <w:rFonts w:ascii="Sylfaen" w:hAnsi="Sylfaen"/>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08AB" w:rsidRDefault="006808AB" w:rsidP="006808AB">
    <w:pPr>
      <w:pStyle w:val="Footer"/>
      <w:jc w:val="right"/>
      <w:rPr>
        <w:rFonts w:ascii="Sylfaen" w:hAnsi="Sylfaen"/>
        <w:sz w:val="18"/>
        <w:szCs w:val="18"/>
      </w:rPr>
    </w:pPr>
    <w:r>
      <w:rPr>
        <w:rFonts w:ascii="Sylfaen" w:hAnsi="Sylfaen"/>
        <w:sz w:val="18"/>
        <w:szCs w:val="18"/>
      </w:rPr>
      <w:fldChar w:fldCharType="begin" w:fldLock="1"/>
    </w:r>
    <w:r>
      <w:rPr>
        <w:rFonts w:ascii="Sylfaen" w:hAnsi="Sylfaen"/>
        <w:sz w:val="18"/>
        <w:szCs w:val="18"/>
      </w:rPr>
      <w:instrText xml:space="preserve"> DOCPROPERTY bjFooterFirstPageDocProperty \* MERGEFORMAT </w:instrText>
    </w:r>
    <w:r>
      <w:rPr>
        <w:rFonts w:ascii="Sylfaen" w:hAnsi="Sylfaen"/>
        <w:sz w:val="18"/>
        <w:szCs w:val="18"/>
      </w:rPr>
      <w:fldChar w:fldCharType="separate"/>
    </w:r>
    <w:r w:rsidRPr="006808AB">
      <w:rPr>
        <w:rFonts w:ascii="Times New Roman" w:hAnsi="Times New Roman" w:cs="Times New Roman"/>
        <w:color w:val="000000"/>
        <w:sz w:val="24"/>
        <w:szCs w:val="18"/>
      </w:rPr>
      <w:t xml:space="preserve"> </w:t>
    </w:r>
    <w:r>
      <w:rPr>
        <w:rFonts w:ascii="Sylfaen" w:hAnsi="Sylfaen"/>
        <w:sz w:val="18"/>
        <w:szCs w:val="18"/>
      </w:rPr>
      <w:fldChar w:fldCharType="end"/>
    </w:r>
  </w:p>
  <w:p w:rsidR="002B7758" w:rsidRPr="00F311E7" w:rsidRDefault="00052023" w:rsidP="00F311E7">
    <w:pPr>
      <w:pStyle w:val="Footer"/>
      <w:jc w:val="center"/>
      <w:rPr>
        <w:rFonts w:ascii="Sylfaen" w:hAnsi="Sylfaen"/>
        <w:sz w:val="18"/>
        <w:szCs w:val="18"/>
      </w:rPr>
    </w:pPr>
    <w:r w:rsidRPr="00F311E7">
      <w:rPr>
        <w:rFonts w:ascii="Sylfaen" w:hAnsi="Sylfaen"/>
        <w:sz w:val="18"/>
        <w:szCs w:val="18"/>
      </w:rPr>
      <w:fldChar w:fldCharType="begin"/>
    </w:r>
    <w:r w:rsidR="002B7758" w:rsidRPr="00F311E7">
      <w:rPr>
        <w:rFonts w:ascii="Sylfaen" w:hAnsi="Sylfaen"/>
        <w:sz w:val="18"/>
        <w:szCs w:val="18"/>
      </w:rPr>
      <w:instrText xml:space="preserve"> PAGE   \* MERGEFORMAT </w:instrText>
    </w:r>
    <w:r w:rsidRPr="00F311E7">
      <w:rPr>
        <w:rFonts w:ascii="Sylfaen" w:hAnsi="Sylfaen"/>
        <w:sz w:val="18"/>
        <w:szCs w:val="18"/>
      </w:rPr>
      <w:fldChar w:fldCharType="separate"/>
    </w:r>
    <w:r w:rsidR="002B7758">
      <w:rPr>
        <w:rFonts w:ascii="Sylfaen" w:hAnsi="Sylfaen"/>
        <w:noProof/>
        <w:sz w:val="18"/>
        <w:szCs w:val="18"/>
      </w:rPr>
      <w:t>1</w:t>
    </w:r>
    <w:r w:rsidRPr="00F311E7">
      <w:rPr>
        <w:rFonts w:ascii="Sylfaen" w:hAnsi="Sylfaen"/>
        <w:noProof/>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618" w:rsidRDefault="00622618" w:rsidP="00190B92">
      <w:pPr>
        <w:spacing w:after="0" w:line="240" w:lineRule="auto"/>
      </w:pPr>
      <w:r>
        <w:separator/>
      </w:r>
    </w:p>
  </w:footnote>
  <w:footnote w:type="continuationSeparator" w:id="0">
    <w:p w:rsidR="00622618" w:rsidRDefault="00622618" w:rsidP="00190B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C5D01" w:rsidP="006808AB">
    <w:pPr>
      <w:pStyle w:val="Header"/>
      <w:jc w:val="right"/>
    </w:pPr>
    <w:fldSimple w:instr=" DOCPROPERTY bjHeaderEvenPageDocProperty \* MERGEFORMAT " w:fldLock="1">
      <w:r w:rsidR="006808AB" w:rsidRPr="006808AB">
        <w:rPr>
          <w:rFonts w:ascii="Times New Roman" w:hAnsi="Times New Roman" w:cs="Times New Roman"/>
          <w:color w:val="000000"/>
          <w:sz w:val="24"/>
        </w:rPr>
        <w:t xml:space="preserve">  </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C5D01" w:rsidP="006808AB">
    <w:pPr>
      <w:pStyle w:val="Header"/>
      <w:jc w:val="right"/>
    </w:pPr>
    <w:fldSimple w:instr=" DOCPROPERTY bjHeaderBothDocProperty \* MERGEFORMAT " w:fldLock="1">
      <w:r w:rsidR="006808AB" w:rsidRPr="006808AB">
        <w:rPr>
          <w:rFonts w:ascii="Times New Roman" w:hAnsi="Times New Roman" w:cs="Times New Roman"/>
          <w:color w:val="000000"/>
          <w:sz w:val="24"/>
        </w:rPr>
        <w:t xml:space="preserve">  </w:t>
      </w:r>
    </w:fldSimple>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EF2" w:rsidRPr="006808AB" w:rsidRDefault="000C5D01" w:rsidP="006808AB">
    <w:pPr>
      <w:pStyle w:val="Header"/>
      <w:jc w:val="right"/>
    </w:pPr>
    <w:fldSimple w:instr=" DOCPROPERTY bjHeaderFirstPageDocProperty \* MERGEFORMAT " w:fldLock="1">
      <w:r w:rsidR="006808AB" w:rsidRPr="006808AB">
        <w:rPr>
          <w:rFonts w:ascii="Times New Roman" w:hAnsi="Times New Roman" w:cs="Times New Roman"/>
          <w:color w:val="000000"/>
          <w:sz w:val="24"/>
        </w:rPr>
        <w:t xml:space="preserve">  </w:t>
      </w:r>
    </w:fldSimple>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512"/>
    <w:multiLevelType w:val="hybridMultilevel"/>
    <w:tmpl w:val="C5C4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D358FB"/>
    <w:multiLevelType w:val="hybridMultilevel"/>
    <w:tmpl w:val="77B82CC2"/>
    <w:lvl w:ilvl="0" w:tplc="04090005">
      <w:start w:val="1"/>
      <w:numFmt w:val="bullet"/>
      <w:lvlText w:val=""/>
      <w:lvlJc w:val="left"/>
      <w:pPr>
        <w:ind w:left="720" w:hanging="360"/>
      </w:pPr>
      <w:rPr>
        <w:rFonts w:ascii="Wingdings" w:hAnsi="Wingdings" w:hint="default"/>
      </w:rPr>
    </w:lvl>
    <w:lvl w:ilvl="1" w:tplc="7BCE1A42">
      <w:numFmt w:val="bullet"/>
      <w:lvlText w:val="∙"/>
      <w:lvlJc w:val="left"/>
      <w:pPr>
        <w:ind w:left="1440" w:hanging="360"/>
      </w:pPr>
      <w:rPr>
        <w:rFonts w:ascii="Consolas" w:eastAsia="Calibri" w:hAnsi="Consola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9E5431"/>
    <w:multiLevelType w:val="hybridMultilevel"/>
    <w:tmpl w:val="4E14E49E"/>
    <w:lvl w:ilvl="0" w:tplc="E6FC15B6">
      <w:start w:val="1"/>
      <w:numFmt w:val="decimal"/>
      <w:pStyle w:val="Heading2"/>
      <w:lvlText w:val="%1."/>
      <w:lvlJc w:val="left"/>
      <w:pPr>
        <w:ind w:left="1068" w:hanging="360"/>
      </w:pPr>
    </w:lvl>
    <w:lvl w:ilvl="1" w:tplc="04370019">
      <w:start w:val="1"/>
      <w:numFmt w:val="lowerLetter"/>
      <w:lvlText w:val="%2."/>
      <w:lvlJc w:val="left"/>
      <w:pPr>
        <w:ind w:left="1788" w:hanging="360"/>
      </w:pPr>
    </w:lvl>
    <w:lvl w:ilvl="2" w:tplc="0437001B">
      <w:start w:val="1"/>
      <w:numFmt w:val="lowerRoman"/>
      <w:lvlText w:val="%3."/>
      <w:lvlJc w:val="right"/>
      <w:pPr>
        <w:ind w:left="2508" w:hanging="180"/>
      </w:pPr>
    </w:lvl>
    <w:lvl w:ilvl="3" w:tplc="0437000F">
      <w:start w:val="1"/>
      <w:numFmt w:val="decimal"/>
      <w:lvlText w:val="%4."/>
      <w:lvlJc w:val="left"/>
      <w:pPr>
        <w:ind w:left="3228" w:hanging="360"/>
      </w:pPr>
    </w:lvl>
    <w:lvl w:ilvl="4" w:tplc="04370019">
      <w:start w:val="1"/>
      <w:numFmt w:val="lowerLetter"/>
      <w:lvlText w:val="%5."/>
      <w:lvlJc w:val="left"/>
      <w:pPr>
        <w:ind w:left="3948" w:hanging="360"/>
      </w:pPr>
    </w:lvl>
    <w:lvl w:ilvl="5" w:tplc="0437001B">
      <w:start w:val="1"/>
      <w:numFmt w:val="lowerRoman"/>
      <w:lvlText w:val="%6."/>
      <w:lvlJc w:val="right"/>
      <w:pPr>
        <w:ind w:left="4668" w:hanging="180"/>
      </w:pPr>
    </w:lvl>
    <w:lvl w:ilvl="6" w:tplc="0437000F">
      <w:start w:val="1"/>
      <w:numFmt w:val="decimal"/>
      <w:lvlText w:val="%7."/>
      <w:lvlJc w:val="left"/>
      <w:pPr>
        <w:ind w:left="5388" w:hanging="360"/>
      </w:pPr>
    </w:lvl>
    <w:lvl w:ilvl="7" w:tplc="04370019">
      <w:start w:val="1"/>
      <w:numFmt w:val="lowerLetter"/>
      <w:lvlText w:val="%8."/>
      <w:lvlJc w:val="left"/>
      <w:pPr>
        <w:ind w:left="6108" w:hanging="360"/>
      </w:pPr>
    </w:lvl>
    <w:lvl w:ilvl="8" w:tplc="0437001B">
      <w:start w:val="1"/>
      <w:numFmt w:val="lowerRoman"/>
      <w:lvlText w:val="%9."/>
      <w:lvlJc w:val="right"/>
      <w:pPr>
        <w:ind w:left="6828" w:hanging="180"/>
      </w:pPr>
    </w:lvl>
  </w:abstractNum>
  <w:abstractNum w:abstractNumId="3" w15:restartNumberingAfterBreak="0">
    <w:nsid w:val="2CBB4AFF"/>
    <w:multiLevelType w:val="hybridMultilevel"/>
    <w:tmpl w:val="B7A81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7F6DD4"/>
    <w:multiLevelType w:val="hybridMultilevel"/>
    <w:tmpl w:val="4EC8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0A343C"/>
    <w:multiLevelType w:val="hybridMultilevel"/>
    <w:tmpl w:val="BF0CB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11200B"/>
    <w:multiLevelType w:val="hybridMultilevel"/>
    <w:tmpl w:val="8182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46A12"/>
    <w:multiLevelType w:val="hybridMultilevel"/>
    <w:tmpl w:val="2056E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8945C4"/>
    <w:multiLevelType w:val="hybridMultilevel"/>
    <w:tmpl w:val="808CE9B4"/>
    <w:lvl w:ilvl="0" w:tplc="583C6FDA">
      <w:start w:val="1"/>
      <w:numFmt w:val="decimal"/>
      <w:pStyle w:val="Heading1"/>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tentative="1">
      <w:start w:val="1"/>
      <w:numFmt w:val="lowerLetter"/>
      <w:lvlText w:val="%5."/>
      <w:lvlJc w:val="left"/>
      <w:pPr>
        <w:ind w:left="3600" w:hanging="360"/>
      </w:pPr>
    </w:lvl>
    <w:lvl w:ilvl="5" w:tplc="0437001B" w:tentative="1">
      <w:start w:val="1"/>
      <w:numFmt w:val="lowerRoman"/>
      <w:lvlText w:val="%6."/>
      <w:lvlJc w:val="right"/>
      <w:pPr>
        <w:ind w:left="4320" w:hanging="180"/>
      </w:pPr>
    </w:lvl>
    <w:lvl w:ilvl="6" w:tplc="0437000F" w:tentative="1">
      <w:start w:val="1"/>
      <w:numFmt w:val="decimal"/>
      <w:lvlText w:val="%7."/>
      <w:lvlJc w:val="left"/>
      <w:pPr>
        <w:ind w:left="5040" w:hanging="360"/>
      </w:pPr>
    </w:lvl>
    <w:lvl w:ilvl="7" w:tplc="04370019" w:tentative="1">
      <w:start w:val="1"/>
      <w:numFmt w:val="lowerLetter"/>
      <w:lvlText w:val="%8."/>
      <w:lvlJc w:val="left"/>
      <w:pPr>
        <w:ind w:left="5760" w:hanging="360"/>
      </w:pPr>
    </w:lvl>
    <w:lvl w:ilvl="8" w:tplc="0437001B" w:tentative="1">
      <w:start w:val="1"/>
      <w:numFmt w:val="lowerRoman"/>
      <w:lvlText w:val="%9."/>
      <w:lvlJc w:val="right"/>
      <w:pPr>
        <w:ind w:left="6480" w:hanging="180"/>
      </w:pPr>
    </w:lvl>
  </w:abstractNum>
  <w:abstractNum w:abstractNumId="9" w15:restartNumberingAfterBreak="0">
    <w:nsid w:val="521E7CBC"/>
    <w:multiLevelType w:val="hybridMultilevel"/>
    <w:tmpl w:val="2254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14403C"/>
    <w:multiLevelType w:val="hybridMultilevel"/>
    <w:tmpl w:val="619033F8"/>
    <w:lvl w:ilvl="0" w:tplc="7BCE1A42">
      <w:numFmt w:val="bullet"/>
      <w:lvlText w:val="∙"/>
      <w:lvlJc w:val="left"/>
      <w:pPr>
        <w:ind w:left="1170" w:hanging="360"/>
      </w:pPr>
      <w:rPr>
        <w:rFonts w:ascii="Consolas" w:eastAsia="Calibri" w:hAnsi="Consola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15:restartNumberingAfterBreak="0">
    <w:nsid w:val="597D5F62"/>
    <w:multiLevelType w:val="hybridMultilevel"/>
    <w:tmpl w:val="47863D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E2E55DA"/>
    <w:multiLevelType w:val="hybridMultilevel"/>
    <w:tmpl w:val="0B9A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E937E5"/>
    <w:multiLevelType w:val="multilevel"/>
    <w:tmpl w:val="F5508C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BD3185E"/>
    <w:multiLevelType w:val="hybridMultilevel"/>
    <w:tmpl w:val="281E69F0"/>
    <w:lvl w:ilvl="0" w:tplc="2A462BA4">
      <w:start w:val="4"/>
      <w:numFmt w:val="bullet"/>
      <w:lvlText w:val="-"/>
      <w:lvlJc w:val="left"/>
      <w:pPr>
        <w:ind w:left="720" w:hanging="360"/>
      </w:pPr>
      <w:rPr>
        <w:rFonts w:ascii="Sylfaen" w:eastAsia="Calibri" w:hAnsi="Sylfae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2"/>
  </w:num>
  <w:num w:numId="4">
    <w:abstractNumId w:val="1"/>
  </w:num>
  <w:num w:numId="5">
    <w:abstractNumId w:val="10"/>
  </w:num>
  <w:num w:numId="6">
    <w:abstractNumId w:val="5"/>
  </w:num>
  <w:num w:numId="7">
    <w:abstractNumId w:val="6"/>
  </w:num>
  <w:num w:numId="8">
    <w:abstractNumId w:val="11"/>
  </w:num>
  <w:num w:numId="9">
    <w:abstractNumId w:val="7"/>
  </w:num>
  <w:num w:numId="10">
    <w:abstractNumId w:val="12"/>
  </w:num>
  <w:num w:numId="11">
    <w:abstractNumId w:val="13"/>
  </w:num>
  <w:num w:numId="12">
    <w:abstractNumId w:val="4"/>
  </w:num>
  <w:num w:numId="13">
    <w:abstractNumId w:val="9"/>
  </w:num>
  <w:num w:numId="14">
    <w:abstractNumId w:val="0"/>
  </w:num>
  <w:num w:numId="15">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defaultTabStop w:val="720"/>
  <w:hyphenationZone w:val="141"/>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E3"/>
    <w:rsid w:val="000024B0"/>
    <w:rsid w:val="000025B7"/>
    <w:rsid w:val="00003123"/>
    <w:rsid w:val="00005DFB"/>
    <w:rsid w:val="00006BEB"/>
    <w:rsid w:val="00006FDC"/>
    <w:rsid w:val="00007277"/>
    <w:rsid w:val="0000794A"/>
    <w:rsid w:val="00011237"/>
    <w:rsid w:val="00015627"/>
    <w:rsid w:val="00015F2F"/>
    <w:rsid w:val="000177C9"/>
    <w:rsid w:val="00020E33"/>
    <w:rsid w:val="00021EE8"/>
    <w:rsid w:val="00023052"/>
    <w:rsid w:val="00023188"/>
    <w:rsid w:val="00023414"/>
    <w:rsid w:val="000243DD"/>
    <w:rsid w:val="00024626"/>
    <w:rsid w:val="0002545F"/>
    <w:rsid w:val="00027015"/>
    <w:rsid w:val="0002770D"/>
    <w:rsid w:val="000309E7"/>
    <w:rsid w:val="00031ED2"/>
    <w:rsid w:val="00031F62"/>
    <w:rsid w:val="0003425E"/>
    <w:rsid w:val="0003426A"/>
    <w:rsid w:val="00034B8A"/>
    <w:rsid w:val="00036E4F"/>
    <w:rsid w:val="0004048B"/>
    <w:rsid w:val="00040BA8"/>
    <w:rsid w:val="000416A7"/>
    <w:rsid w:val="0004176A"/>
    <w:rsid w:val="00041E85"/>
    <w:rsid w:val="0004241E"/>
    <w:rsid w:val="00042562"/>
    <w:rsid w:val="000443E2"/>
    <w:rsid w:val="00044837"/>
    <w:rsid w:val="00044B60"/>
    <w:rsid w:val="00045BCE"/>
    <w:rsid w:val="000465BA"/>
    <w:rsid w:val="00046B12"/>
    <w:rsid w:val="00047E15"/>
    <w:rsid w:val="000506FE"/>
    <w:rsid w:val="00051D5C"/>
    <w:rsid w:val="00051ED6"/>
    <w:rsid w:val="00052023"/>
    <w:rsid w:val="0005227E"/>
    <w:rsid w:val="00052E7A"/>
    <w:rsid w:val="00053137"/>
    <w:rsid w:val="00053CC9"/>
    <w:rsid w:val="00054048"/>
    <w:rsid w:val="000554D3"/>
    <w:rsid w:val="00061F27"/>
    <w:rsid w:val="00067894"/>
    <w:rsid w:val="000678F2"/>
    <w:rsid w:val="00067AB5"/>
    <w:rsid w:val="0007121F"/>
    <w:rsid w:val="000722A6"/>
    <w:rsid w:val="000748FF"/>
    <w:rsid w:val="00076DC5"/>
    <w:rsid w:val="0007724F"/>
    <w:rsid w:val="0007747B"/>
    <w:rsid w:val="000816E1"/>
    <w:rsid w:val="00082C3D"/>
    <w:rsid w:val="00083066"/>
    <w:rsid w:val="00084758"/>
    <w:rsid w:val="00086791"/>
    <w:rsid w:val="00086B0A"/>
    <w:rsid w:val="00090FDC"/>
    <w:rsid w:val="000910B0"/>
    <w:rsid w:val="000916BB"/>
    <w:rsid w:val="00091D46"/>
    <w:rsid w:val="00091DA2"/>
    <w:rsid w:val="000923CC"/>
    <w:rsid w:val="00093F8A"/>
    <w:rsid w:val="00096248"/>
    <w:rsid w:val="0009642B"/>
    <w:rsid w:val="00096A22"/>
    <w:rsid w:val="000971A0"/>
    <w:rsid w:val="000A2042"/>
    <w:rsid w:val="000A2AD0"/>
    <w:rsid w:val="000A53DD"/>
    <w:rsid w:val="000A5466"/>
    <w:rsid w:val="000A57E7"/>
    <w:rsid w:val="000A5CDB"/>
    <w:rsid w:val="000A63CB"/>
    <w:rsid w:val="000A6833"/>
    <w:rsid w:val="000A7F06"/>
    <w:rsid w:val="000B04FE"/>
    <w:rsid w:val="000B0650"/>
    <w:rsid w:val="000B1557"/>
    <w:rsid w:val="000B24AA"/>
    <w:rsid w:val="000B33D1"/>
    <w:rsid w:val="000B3799"/>
    <w:rsid w:val="000B3EC0"/>
    <w:rsid w:val="000B44CC"/>
    <w:rsid w:val="000B550F"/>
    <w:rsid w:val="000B5A48"/>
    <w:rsid w:val="000B5C19"/>
    <w:rsid w:val="000B788B"/>
    <w:rsid w:val="000B7CAE"/>
    <w:rsid w:val="000C0008"/>
    <w:rsid w:val="000C024B"/>
    <w:rsid w:val="000C1277"/>
    <w:rsid w:val="000C1A4A"/>
    <w:rsid w:val="000C26D0"/>
    <w:rsid w:val="000C43C6"/>
    <w:rsid w:val="000C43EF"/>
    <w:rsid w:val="000C561B"/>
    <w:rsid w:val="000C5D01"/>
    <w:rsid w:val="000C6043"/>
    <w:rsid w:val="000C6716"/>
    <w:rsid w:val="000D0402"/>
    <w:rsid w:val="000D100D"/>
    <w:rsid w:val="000D1108"/>
    <w:rsid w:val="000D110D"/>
    <w:rsid w:val="000D1EBE"/>
    <w:rsid w:val="000D2B17"/>
    <w:rsid w:val="000D3510"/>
    <w:rsid w:val="000D3852"/>
    <w:rsid w:val="000D3EE9"/>
    <w:rsid w:val="000D430B"/>
    <w:rsid w:val="000D594B"/>
    <w:rsid w:val="000D68DB"/>
    <w:rsid w:val="000D70D2"/>
    <w:rsid w:val="000D7CE6"/>
    <w:rsid w:val="000D7FFE"/>
    <w:rsid w:val="000E10AD"/>
    <w:rsid w:val="000E1ABD"/>
    <w:rsid w:val="000E1E17"/>
    <w:rsid w:val="000E1F17"/>
    <w:rsid w:val="000E2E4A"/>
    <w:rsid w:val="000E2EC5"/>
    <w:rsid w:val="000E3DFC"/>
    <w:rsid w:val="000E4EC3"/>
    <w:rsid w:val="000E57FD"/>
    <w:rsid w:val="000E5BF7"/>
    <w:rsid w:val="000E5DDA"/>
    <w:rsid w:val="000E5F71"/>
    <w:rsid w:val="000E7E44"/>
    <w:rsid w:val="000E7E71"/>
    <w:rsid w:val="000F1FAE"/>
    <w:rsid w:val="000F20E4"/>
    <w:rsid w:val="000F285C"/>
    <w:rsid w:val="000F3626"/>
    <w:rsid w:val="000F374C"/>
    <w:rsid w:val="000F4703"/>
    <w:rsid w:val="000F583E"/>
    <w:rsid w:val="000F7DCF"/>
    <w:rsid w:val="001012DC"/>
    <w:rsid w:val="001017FF"/>
    <w:rsid w:val="00101F03"/>
    <w:rsid w:val="001030CF"/>
    <w:rsid w:val="00104C18"/>
    <w:rsid w:val="00105153"/>
    <w:rsid w:val="0010644C"/>
    <w:rsid w:val="00106FAD"/>
    <w:rsid w:val="00107D46"/>
    <w:rsid w:val="00107E99"/>
    <w:rsid w:val="0011205C"/>
    <w:rsid w:val="001126F8"/>
    <w:rsid w:val="0011400E"/>
    <w:rsid w:val="00114AFC"/>
    <w:rsid w:val="00117183"/>
    <w:rsid w:val="00117C12"/>
    <w:rsid w:val="00120105"/>
    <w:rsid w:val="00120524"/>
    <w:rsid w:val="001207F6"/>
    <w:rsid w:val="00120B6C"/>
    <w:rsid w:val="001212FB"/>
    <w:rsid w:val="0012193A"/>
    <w:rsid w:val="001220AF"/>
    <w:rsid w:val="00122AB5"/>
    <w:rsid w:val="00123444"/>
    <w:rsid w:val="00124377"/>
    <w:rsid w:val="0012591E"/>
    <w:rsid w:val="00126E45"/>
    <w:rsid w:val="001272B7"/>
    <w:rsid w:val="0013207D"/>
    <w:rsid w:val="0013235E"/>
    <w:rsid w:val="0013640A"/>
    <w:rsid w:val="00136608"/>
    <w:rsid w:val="00141B54"/>
    <w:rsid w:val="0014245A"/>
    <w:rsid w:val="0014267D"/>
    <w:rsid w:val="0014388C"/>
    <w:rsid w:val="001447AB"/>
    <w:rsid w:val="00145BE5"/>
    <w:rsid w:val="0014685E"/>
    <w:rsid w:val="00147567"/>
    <w:rsid w:val="001475AE"/>
    <w:rsid w:val="00152075"/>
    <w:rsid w:val="00153081"/>
    <w:rsid w:val="00154EB4"/>
    <w:rsid w:val="00155920"/>
    <w:rsid w:val="001563A7"/>
    <w:rsid w:val="00156993"/>
    <w:rsid w:val="00157AE6"/>
    <w:rsid w:val="00160954"/>
    <w:rsid w:val="00160D4D"/>
    <w:rsid w:val="00161AEF"/>
    <w:rsid w:val="0016216E"/>
    <w:rsid w:val="00164443"/>
    <w:rsid w:val="00164BC5"/>
    <w:rsid w:val="00164C05"/>
    <w:rsid w:val="00166891"/>
    <w:rsid w:val="00170436"/>
    <w:rsid w:val="001704B7"/>
    <w:rsid w:val="00172A8E"/>
    <w:rsid w:val="00172E86"/>
    <w:rsid w:val="00174B64"/>
    <w:rsid w:val="00175158"/>
    <w:rsid w:val="001754CE"/>
    <w:rsid w:val="0017712A"/>
    <w:rsid w:val="00177B54"/>
    <w:rsid w:val="00182CAB"/>
    <w:rsid w:val="001846F8"/>
    <w:rsid w:val="0018616B"/>
    <w:rsid w:val="00186182"/>
    <w:rsid w:val="00186732"/>
    <w:rsid w:val="00186FFD"/>
    <w:rsid w:val="0018723E"/>
    <w:rsid w:val="00190B92"/>
    <w:rsid w:val="0019248E"/>
    <w:rsid w:val="00195F27"/>
    <w:rsid w:val="001964DB"/>
    <w:rsid w:val="00196870"/>
    <w:rsid w:val="00196C93"/>
    <w:rsid w:val="001975EB"/>
    <w:rsid w:val="00197F87"/>
    <w:rsid w:val="001A0714"/>
    <w:rsid w:val="001A071E"/>
    <w:rsid w:val="001A07CC"/>
    <w:rsid w:val="001A0B35"/>
    <w:rsid w:val="001A0B99"/>
    <w:rsid w:val="001A1E8A"/>
    <w:rsid w:val="001A29FA"/>
    <w:rsid w:val="001A3140"/>
    <w:rsid w:val="001A35EE"/>
    <w:rsid w:val="001A3C2B"/>
    <w:rsid w:val="001A576C"/>
    <w:rsid w:val="001A672F"/>
    <w:rsid w:val="001A71EF"/>
    <w:rsid w:val="001A7965"/>
    <w:rsid w:val="001B044F"/>
    <w:rsid w:val="001B0C94"/>
    <w:rsid w:val="001B0CC5"/>
    <w:rsid w:val="001B3333"/>
    <w:rsid w:val="001B493C"/>
    <w:rsid w:val="001B4A22"/>
    <w:rsid w:val="001B7542"/>
    <w:rsid w:val="001B7690"/>
    <w:rsid w:val="001B7C23"/>
    <w:rsid w:val="001C2566"/>
    <w:rsid w:val="001C351B"/>
    <w:rsid w:val="001C370B"/>
    <w:rsid w:val="001C3802"/>
    <w:rsid w:val="001C4F88"/>
    <w:rsid w:val="001C584E"/>
    <w:rsid w:val="001C63AD"/>
    <w:rsid w:val="001C651C"/>
    <w:rsid w:val="001C67C4"/>
    <w:rsid w:val="001C7738"/>
    <w:rsid w:val="001D0AE8"/>
    <w:rsid w:val="001D0F28"/>
    <w:rsid w:val="001D0F68"/>
    <w:rsid w:val="001D1199"/>
    <w:rsid w:val="001D2A2F"/>
    <w:rsid w:val="001D7561"/>
    <w:rsid w:val="001D766D"/>
    <w:rsid w:val="001D7C27"/>
    <w:rsid w:val="001E0B63"/>
    <w:rsid w:val="001E0F90"/>
    <w:rsid w:val="001E1146"/>
    <w:rsid w:val="001E186C"/>
    <w:rsid w:val="001E33F1"/>
    <w:rsid w:val="001E5CFE"/>
    <w:rsid w:val="001E65A8"/>
    <w:rsid w:val="001E6628"/>
    <w:rsid w:val="001E6744"/>
    <w:rsid w:val="001E7E3A"/>
    <w:rsid w:val="001E7EE2"/>
    <w:rsid w:val="001F12EA"/>
    <w:rsid w:val="001F24E8"/>
    <w:rsid w:val="001F268B"/>
    <w:rsid w:val="001F3288"/>
    <w:rsid w:val="001F435D"/>
    <w:rsid w:val="001F5467"/>
    <w:rsid w:val="001F5EEA"/>
    <w:rsid w:val="001F79ED"/>
    <w:rsid w:val="001F7E26"/>
    <w:rsid w:val="00200394"/>
    <w:rsid w:val="00200CD6"/>
    <w:rsid w:val="00203546"/>
    <w:rsid w:val="002047A2"/>
    <w:rsid w:val="00204BF4"/>
    <w:rsid w:val="002052C4"/>
    <w:rsid w:val="002053F4"/>
    <w:rsid w:val="00205BC3"/>
    <w:rsid w:val="00205C69"/>
    <w:rsid w:val="002068BE"/>
    <w:rsid w:val="00206A58"/>
    <w:rsid w:val="002070F1"/>
    <w:rsid w:val="002104C6"/>
    <w:rsid w:val="00210EA8"/>
    <w:rsid w:val="0021173D"/>
    <w:rsid w:val="00211FAC"/>
    <w:rsid w:val="00212061"/>
    <w:rsid w:val="00212282"/>
    <w:rsid w:val="00212FB7"/>
    <w:rsid w:val="00214D53"/>
    <w:rsid w:val="00215696"/>
    <w:rsid w:val="00215941"/>
    <w:rsid w:val="002167BB"/>
    <w:rsid w:val="00220CA6"/>
    <w:rsid w:val="0022114A"/>
    <w:rsid w:val="00221B79"/>
    <w:rsid w:val="00223701"/>
    <w:rsid w:val="00223A28"/>
    <w:rsid w:val="00223C73"/>
    <w:rsid w:val="002251FF"/>
    <w:rsid w:val="00225E3A"/>
    <w:rsid w:val="002264E0"/>
    <w:rsid w:val="00227398"/>
    <w:rsid w:val="00227564"/>
    <w:rsid w:val="002275B1"/>
    <w:rsid w:val="0022761A"/>
    <w:rsid w:val="002303AD"/>
    <w:rsid w:val="002319D2"/>
    <w:rsid w:val="00232961"/>
    <w:rsid w:val="00232DB6"/>
    <w:rsid w:val="00233302"/>
    <w:rsid w:val="00234B58"/>
    <w:rsid w:val="002360D1"/>
    <w:rsid w:val="00240EED"/>
    <w:rsid w:val="0024150B"/>
    <w:rsid w:val="00241523"/>
    <w:rsid w:val="00241962"/>
    <w:rsid w:val="00241D83"/>
    <w:rsid w:val="00242AEA"/>
    <w:rsid w:val="00242B64"/>
    <w:rsid w:val="00242CA2"/>
    <w:rsid w:val="002446D0"/>
    <w:rsid w:val="002476C5"/>
    <w:rsid w:val="0024796C"/>
    <w:rsid w:val="0025014B"/>
    <w:rsid w:val="002509EF"/>
    <w:rsid w:val="00252906"/>
    <w:rsid w:val="00253881"/>
    <w:rsid w:val="0025433C"/>
    <w:rsid w:val="0025650B"/>
    <w:rsid w:val="0025725A"/>
    <w:rsid w:val="00257276"/>
    <w:rsid w:val="00260177"/>
    <w:rsid w:val="0026037F"/>
    <w:rsid w:val="00260E0D"/>
    <w:rsid w:val="002615BB"/>
    <w:rsid w:val="00261B9D"/>
    <w:rsid w:val="00264432"/>
    <w:rsid w:val="00270D92"/>
    <w:rsid w:val="00271EB7"/>
    <w:rsid w:val="00272BA9"/>
    <w:rsid w:val="0027334B"/>
    <w:rsid w:val="00274271"/>
    <w:rsid w:val="00274B53"/>
    <w:rsid w:val="00275382"/>
    <w:rsid w:val="002757F8"/>
    <w:rsid w:val="00275E54"/>
    <w:rsid w:val="00276193"/>
    <w:rsid w:val="00276A24"/>
    <w:rsid w:val="00277739"/>
    <w:rsid w:val="002800A9"/>
    <w:rsid w:val="0028045E"/>
    <w:rsid w:val="0028050B"/>
    <w:rsid w:val="002811B4"/>
    <w:rsid w:val="00283207"/>
    <w:rsid w:val="0028423A"/>
    <w:rsid w:val="0028434D"/>
    <w:rsid w:val="00284547"/>
    <w:rsid w:val="0028561D"/>
    <w:rsid w:val="00285711"/>
    <w:rsid w:val="00285F98"/>
    <w:rsid w:val="00286C2C"/>
    <w:rsid w:val="00286CE5"/>
    <w:rsid w:val="00286D09"/>
    <w:rsid w:val="0029199B"/>
    <w:rsid w:val="002932D6"/>
    <w:rsid w:val="002945A5"/>
    <w:rsid w:val="00294678"/>
    <w:rsid w:val="00294BB5"/>
    <w:rsid w:val="00294E87"/>
    <w:rsid w:val="0029565E"/>
    <w:rsid w:val="002961CA"/>
    <w:rsid w:val="00296D31"/>
    <w:rsid w:val="002A2CEC"/>
    <w:rsid w:val="002A459E"/>
    <w:rsid w:val="002A48B3"/>
    <w:rsid w:val="002A48BC"/>
    <w:rsid w:val="002A4AAE"/>
    <w:rsid w:val="002A5AD4"/>
    <w:rsid w:val="002A5ECC"/>
    <w:rsid w:val="002A60A3"/>
    <w:rsid w:val="002A6532"/>
    <w:rsid w:val="002A682F"/>
    <w:rsid w:val="002B048B"/>
    <w:rsid w:val="002B084D"/>
    <w:rsid w:val="002B3097"/>
    <w:rsid w:val="002B3E8E"/>
    <w:rsid w:val="002B4E96"/>
    <w:rsid w:val="002B6320"/>
    <w:rsid w:val="002B7758"/>
    <w:rsid w:val="002B77A4"/>
    <w:rsid w:val="002C0E82"/>
    <w:rsid w:val="002C1CEB"/>
    <w:rsid w:val="002C1D34"/>
    <w:rsid w:val="002C23D5"/>
    <w:rsid w:val="002C2F92"/>
    <w:rsid w:val="002C3382"/>
    <w:rsid w:val="002C4350"/>
    <w:rsid w:val="002C5E69"/>
    <w:rsid w:val="002C6664"/>
    <w:rsid w:val="002C6E2B"/>
    <w:rsid w:val="002C754F"/>
    <w:rsid w:val="002D4232"/>
    <w:rsid w:val="002D4B9C"/>
    <w:rsid w:val="002D4D72"/>
    <w:rsid w:val="002D5222"/>
    <w:rsid w:val="002D53FB"/>
    <w:rsid w:val="002D64B4"/>
    <w:rsid w:val="002D72E9"/>
    <w:rsid w:val="002E06A7"/>
    <w:rsid w:val="002E3B28"/>
    <w:rsid w:val="002E3C27"/>
    <w:rsid w:val="002E4504"/>
    <w:rsid w:val="002E4526"/>
    <w:rsid w:val="002E5DCB"/>
    <w:rsid w:val="002E6D94"/>
    <w:rsid w:val="002E7A21"/>
    <w:rsid w:val="002F09B1"/>
    <w:rsid w:val="002F09F5"/>
    <w:rsid w:val="002F0AB7"/>
    <w:rsid w:val="002F15BF"/>
    <w:rsid w:val="002F2DBE"/>
    <w:rsid w:val="002F2F85"/>
    <w:rsid w:val="002F316D"/>
    <w:rsid w:val="002F347C"/>
    <w:rsid w:val="002F355F"/>
    <w:rsid w:val="002F3C58"/>
    <w:rsid w:val="002F3FD9"/>
    <w:rsid w:val="002F5132"/>
    <w:rsid w:val="002F520C"/>
    <w:rsid w:val="002F5FDE"/>
    <w:rsid w:val="002F7193"/>
    <w:rsid w:val="002F7421"/>
    <w:rsid w:val="00301868"/>
    <w:rsid w:val="0030360E"/>
    <w:rsid w:val="003042FC"/>
    <w:rsid w:val="00304BA3"/>
    <w:rsid w:val="003067CF"/>
    <w:rsid w:val="00310287"/>
    <w:rsid w:val="0031122F"/>
    <w:rsid w:val="00311D6D"/>
    <w:rsid w:val="003121A8"/>
    <w:rsid w:val="00312642"/>
    <w:rsid w:val="00312B7A"/>
    <w:rsid w:val="0031393C"/>
    <w:rsid w:val="00314297"/>
    <w:rsid w:val="00314C10"/>
    <w:rsid w:val="00316674"/>
    <w:rsid w:val="003171A3"/>
    <w:rsid w:val="00317840"/>
    <w:rsid w:val="003178E8"/>
    <w:rsid w:val="003202EB"/>
    <w:rsid w:val="00320C85"/>
    <w:rsid w:val="003211C0"/>
    <w:rsid w:val="003212DD"/>
    <w:rsid w:val="00322836"/>
    <w:rsid w:val="003249A5"/>
    <w:rsid w:val="00326395"/>
    <w:rsid w:val="00326D29"/>
    <w:rsid w:val="00330AC2"/>
    <w:rsid w:val="00331467"/>
    <w:rsid w:val="00331E87"/>
    <w:rsid w:val="00332A77"/>
    <w:rsid w:val="00334EEA"/>
    <w:rsid w:val="00335774"/>
    <w:rsid w:val="00335FEB"/>
    <w:rsid w:val="0033654F"/>
    <w:rsid w:val="003374AE"/>
    <w:rsid w:val="0034052B"/>
    <w:rsid w:val="00340B62"/>
    <w:rsid w:val="0034145B"/>
    <w:rsid w:val="00343029"/>
    <w:rsid w:val="0034325E"/>
    <w:rsid w:val="00343E2B"/>
    <w:rsid w:val="003440BC"/>
    <w:rsid w:val="00345E60"/>
    <w:rsid w:val="00346D80"/>
    <w:rsid w:val="003476E5"/>
    <w:rsid w:val="003504EF"/>
    <w:rsid w:val="00352A15"/>
    <w:rsid w:val="00353E17"/>
    <w:rsid w:val="00354180"/>
    <w:rsid w:val="00356BC1"/>
    <w:rsid w:val="00357C43"/>
    <w:rsid w:val="00363CD2"/>
    <w:rsid w:val="003644A7"/>
    <w:rsid w:val="00365539"/>
    <w:rsid w:val="00365AA0"/>
    <w:rsid w:val="00365CCB"/>
    <w:rsid w:val="00366E4F"/>
    <w:rsid w:val="0036774C"/>
    <w:rsid w:val="00367790"/>
    <w:rsid w:val="00370F0F"/>
    <w:rsid w:val="00371800"/>
    <w:rsid w:val="003728B2"/>
    <w:rsid w:val="00375C53"/>
    <w:rsid w:val="00376EC7"/>
    <w:rsid w:val="00376F37"/>
    <w:rsid w:val="003778BE"/>
    <w:rsid w:val="00380EC5"/>
    <w:rsid w:val="003845ED"/>
    <w:rsid w:val="00385E4C"/>
    <w:rsid w:val="003862F7"/>
    <w:rsid w:val="00386AC2"/>
    <w:rsid w:val="00386E53"/>
    <w:rsid w:val="00387027"/>
    <w:rsid w:val="00387D52"/>
    <w:rsid w:val="00390267"/>
    <w:rsid w:val="00391994"/>
    <w:rsid w:val="00392705"/>
    <w:rsid w:val="003932D8"/>
    <w:rsid w:val="00393F7D"/>
    <w:rsid w:val="003954F6"/>
    <w:rsid w:val="00395D98"/>
    <w:rsid w:val="003A0637"/>
    <w:rsid w:val="003A10BA"/>
    <w:rsid w:val="003A1740"/>
    <w:rsid w:val="003A4C0B"/>
    <w:rsid w:val="003A5455"/>
    <w:rsid w:val="003B0D9F"/>
    <w:rsid w:val="003B0E94"/>
    <w:rsid w:val="003B21C1"/>
    <w:rsid w:val="003B2E42"/>
    <w:rsid w:val="003B46D3"/>
    <w:rsid w:val="003B4A13"/>
    <w:rsid w:val="003B50AF"/>
    <w:rsid w:val="003B5351"/>
    <w:rsid w:val="003B58C0"/>
    <w:rsid w:val="003B71AD"/>
    <w:rsid w:val="003C060E"/>
    <w:rsid w:val="003C0994"/>
    <w:rsid w:val="003C0B20"/>
    <w:rsid w:val="003C0F1A"/>
    <w:rsid w:val="003C2333"/>
    <w:rsid w:val="003C2843"/>
    <w:rsid w:val="003C3807"/>
    <w:rsid w:val="003C4596"/>
    <w:rsid w:val="003C469D"/>
    <w:rsid w:val="003D0398"/>
    <w:rsid w:val="003D14DA"/>
    <w:rsid w:val="003D1CE9"/>
    <w:rsid w:val="003D22AF"/>
    <w:rsid w:val="003D2DDA"/>
    <w:rsid w:val="003D2FDC"/>
    <w:rsid w:val="003D3A6A"/>
    <w:rsid w:val="003D48AC"/>
    <w:rsid w:val="003D4BBD"/>
    <w:rsid w:val="003D5824"/>
    <w:rsid w:val="003D6733"/>
    <w:rsid w:val="003D6D80"/>
    <w:rsid w:val="003D7D52"/>
    <w:rsid w:val="003E0475"/>
    <w:rsid w:val="003E0ACB"/>
    <w:rsid w:val="003E1F50"/>
    <w:rsid w:val="003E339D"/>
    <w:rsid w:val="003E394F"/>
    <w:rsid w:val="003E3CF2"/>
    <w:rsid w:val="003E4D97"/>
    <w:rsid w:val="003E5CE6"/>
    <w:rsid w:val="003E740D"/>
    <w:rsid w:val="003F06E6"/>
    <w:rsid w:val="003F2176"/>
    <w:rsid w:val="003F26D4"/>
    <w:rsid w:val="003F3EE5"/>
    <w:rsid w:val="003F406C"/>
    <w:rsid w:val="003F745D"/>
    <w:rsid w:val="003F7605"/>
    <w:rsid w:val="003F7AAA"/>
    <w:rsid w:val="00401A21"/>
    <w:rsid w:val="00401B28"/>
    <w:rsid w:val="00402A8E"/>
    <w:rsid w:val="004042DD"/>
    <w:rsid w:val="004043AF"/>
    <w:rsid w:val="00404456"/>
    <w:rsid w:val="004059FC"/>
    <w:rsid w:val="00411F97"/>
    <w:rsid w:val="00412AC0"/>
    <w:rsid w:val="00413B6E"/>
    <w:rsid w:val="00414626"/>
    <w:rsid w:val="00415B62"/>
    <w:rsid w:val="00416726"/>
    <w:rsid w:val="004205B7"/>
    <w:rsid w:val="004224B4"/>
    <w:rsid w:val="004231C9"/>
    <w:rsid w:val="0042361C"/>
    <w:rsid w:val="0042379D"/>
    <w:rsid w:val="004237FC"/>
    <w:rsid w:val="00424D0E"/>
    <w:rsid w:val="00425296"/>
    <w:rsid w:val="004256EC"/>
    <w:rsid w:val="00426BAE"/>
    <w:rsid w:val="00427C0F"/>
    <w:rsid w:val="00430D1C"/>
    <w:rsid w:val="00431352"/>
    <w:rsid w:val="00432A51"/>
    <w:rsid w:val="00433B3A"/>
    <w:rsid w:val="00437532"/>
    <w:rsid w:val="00437FE4"/>
    <w:rsid w:val="00441151"/>
    <w:rsid w:val="004411C8"/>
    <w:rsid w:val="0044150C"/>
    <w:rsid w:val="00441774"/>
    <w:rsid w:val="00442C5A"/>
    <w:rsid w:val="00442F71"/>
    <w:rsid w:val="00443918"/>
    <w:rsid w:val="00444D71"/>
    <w:rsid w:val="00445049"/>
    <w:rsid w:val="00450252"/>
    <w:rsid w:val="00451140"/>
    <w:rsid w:val="00451978"/>
    <w:rsid w:val="00453140"/>
    <w:rsid w:val="004532D5"/>
    <w:rsid w:val="004540ED"/>
    <w:rsid w:val="004546B7"/>
    <w:rsid w:val="00454EB8"/>
    <w:rsid w:val="00455604"/>
    <w:rsid w:val="00456231"/>
    <w:rsid w:val="00457350"/>
    <w:rsid w:val="0045745F"/>
    <w:rsid w:val="004579CB"/>
    <w:rsid w:val="00462EB0"/>
    <w:rsid w:val="004644D9"/>
    <w:rsid w:val="00464BC4"/>
    <w:rsid w:val="004651CA"/>
    <w:rsid w:val="0046641D"/>
    <w:rsid w:val="00470030"/>
    <w:rsid w:val="00471E42"/>
    <w:rsid w:val="004720CD"/>
    <w:rsid w:val="004725DE"/>
    <w:rsid w:val="004739BD"/>
    <w:rsid w:val="004749A3"/>
    <w:rsid w:val="004750B3"/>
    <w:rsid w:val="00477CA3"/>
    <w:rsid w:val="00477CAB"/>
    <w:rsid w:val="00477FA5"/>
    <w:rsid w:val="004800F7"/>
    <w:rsid w:val="0048022C"/>
    <w:rsid w:val="0048092A"/>
    <w:rsid w:val="00480D3E"/>
    <w:rsid w:val="0048113E"/>
    <w:rsid w:val="00482BF4"/>
    <w:rsid w:val="0048434C"/>
    <w:rsid w:val="0048446B"/>
    <w:rsid w:val="0048510C"/>
    <w:rsid w:val="004860A5"/>
    <w:rsid w:val="00486369"/>
    <w:rsid w:val="004864D5"/>
    <w:rsid w:val="00486A7A"/>
    <w:rsid w:val="004879AE"/>
    <w:rsid w:val="00490AB8"/>
    <w:rsid w:val="00490C1C"/>
    <w:rsid w:val="00490CA7"/>
    <w:rsid w:val="00490E68"/>
    <w:rsid w:val="00493E66"/>
    <w:rsid w:val="004943D9"/>
    <w:rsid w:val="0049478E"/>
    <w:rsid w:val="004953B8"/>
    <w:rsid w:val="00495EAE"/>
    <w:rsid w:val="004A1367"/>
    <w:rsid w:val="004A5535"/>
    <w:rsid w:val="004A643F"/>
    <w:rsid w:val="004A7792"/>
    <w:rsid w:val="004A7EF8"/>
    <w:rsid w:val="004B19E1"/>
    <w:rsid w:val="004B26C3"/>
    <w:rsid w:val="004B2C60"/>
    <w:rsid w:val="004B4AAE"/>
    <w:rsid w:val="004B724D"/>
    <w:rsid w:val="004B7714"/>
    <w:rsid w:val="004C07D3"/>
    <w:rsid w:val="004C3524"/>
    <w:rsid w:val="004D110C"/>
    <w:rsid w:val="004D2EC8"/>
    <w:rsid w:val="004D33F2"/>
    <w:rsid w:val="004D4BCF"/>
    <w:rsid w:val="004D5967"/>
    <w:rsid w:val="004D5BA4"/>
    <w:rsid w:val="004D704B"/>
    <w:rsid w:val="004D70A1"/>
    <w:rsid w:val="004E225F"/>
    <w:rsid w:val="004E2750"/>
    <w:rsid w:val="004E37C6"/>
    <w:rsid w:val="004E4163"/>
    <w:rsid w:val="004E5DD8"/>
    <w:rsid w:val="004E657E"/>
    <w:rsid w:val="004E6B97"/>
    <w:rsid w:val="004E7EBE"/>
    <w:rsid w:val="004F142E"/>
    <w:rsid w:val="004F1F63"/>
    <w:rsid w:val="004F2C92"/>
    <w:rsid w:val="004F3A4D"/>
    <w:rsid w:val="004F4190"/>
    <w:rsid w:val="004F4C8F"/>
    <w:rsid w:val="004F7CD0"/>
    <w:rsid w:val="00500514"/>
    <w:rsid w:val="0050087F"/>
    <w:rsid w:val="00500885"/>
    <w:rsid w:val="00500EC9"/>
    <w:rsid w:val="00502836"/>
    <w:rsid w:val="00503ED6"/>
    <w:rsid w:val="00503F4A"/>
    <w:rsid w:val="005043CF"/>
    <w:rsid w:val="0050735C"/>
    <w:rsid w:val="00510DC2"/>
    <w:rsid w:val="00512007"/>
    <w:rsid w:val="005123C2"/>
    <w:rsid w:val="005138E3"/>
    <w:rsid w:val="0051535C"/>
    <w:rsid w:val="005154DB"/>
    <w:rsid w:val="005156B4"/>
    <w:rsid w:val="0051687B"/>
    <w:rsid w:val="00516E8F"/>
    <w:rsid w:val="00523019"/>
    <w:rsid w:val="00523817"/>
    <w:rsid w:val="00524904"/>
    <w:rsid w:val="00526B5E"/>
    <w:rsid w:val="00527609"/>
    <w:rsid w:val="00530419"/>
    <w:rsid w:val="00530D6C"/>
    <w:rsid w:val="00530FBC"/>
    <w:rsid w:val="0053238E"/>
    <w:rsid w:val="0053305E"/>
    <w:rsid w:val="00536047"/>
    <w:rsid w:val="005407A3"/>
    <w:rsid w:val="0054105A"/>
    <w:rsid w:val="005460AE"/>
    <w:rsid w:val="005503C2"/>
    <w:rsid w:val="0055294D"/>
    <w:rsid w:val="0055394E"/>
    <w:rsid w:val="00554A06"/>
    <w:rsid w:val="0055556B"/>
    <w:rsid w:val="005556E8"/>
    <w:rsid w:val="005558A4"/>
    <w:rsid w:val="0055640C"/>
    <w:rsid w:val="005564A8"/>
    <w:rsid w:val="00556A47"/>
    <w:rsid w:val="00563CE3"/>
    <w:rsid w:val="005649D3"/>
    <w:rsid w:val="00566359"/>
    <w:rsid w:val="00566B1A"/>
    <w:rsid w:val="00567A1A"/>
    <w:rsid w:val="0057093C"/>
    <w:rsid w:val="0057192C"/>
    <w:rsid w:val="005728FD"/>
    <w:rsid w:val="00572F86"/>
    <w:rsid w:val="005746BB"/>
    <w:rsid w:val="0057738C"/>
    <w:rsid w:val="005804AC"/>
    <w:rsid w:val="00581064"/>
    <w:rsid w:val="0058196A"/>
    <w:rsid w:val="0058234B"/>
    <w:rsid w:val="005830B7"/>
    <w:rsid w:val="0058370A"/>
    <w:rsid w:val="00585D92"/>
    <w:rsid w:val="0058654F"/>
    <w:rsid w:val="005871CE"/>
    <w:rsid w:val="00591AA0"/>
    <w:rsid w:val="00593559"/>
    <w:rsid w:val="00593576"/>
    <w:rsid w:val="00593A5F"/>
    <w:rsid w:val="005941F7"/>
    <w:rsid w:val="00594E62"/>
    <w:rsid w:val="00596FF8"/>
    <w:rsid w:val="005A1EBA"/>
    <w:rsid w:val="005A39C6"/>
    <w:rsid w:val="005A4778"/>
    <w:rsid w:val="005A47CB"/>
    <w:rsid w:val="005A4B56"/>
    <w:rsid w:val="005A5051"/>
    <w:rsid w:val="005A5542"/>
    <w:rsid w:val="005A65ED"/>
    <w:rsid w:val="005A6CF8"/>
    <w:rsid w:val="005A70B9"/>
    <w:rsid w:val="005A727E"/>
    <w:rsid w:val="005B0B42"/>
    <w:rsid w:val="005B4FA4"/>
    <w:rsid w:val="005B6244"/>
    <w:rsid w:val="005C2C5C"/>
    <w:rsid w:val="005C3D22"/>
    <w:rsid w:val="005C3E7D"/>
    <w:rsid w:val="005C436D"/>
    <w:rsid w:val="005C4679"/>
    <w:rsid w:val="005C47E2"/>
    <w:rsid w:val="005C4BA4"/>
    <w:rsid w:val="005C5A67"/>
    <w:rsid w:val="005C5DBF"/>
    <w:rsid w:val="005C704A"/>
    <w:rsid w:val="005C725B"/>
    <w:rsid w:val="005D0139"/>
    <w:rsid w:val="005D0404"/>
    <w:rsid w:val="005D14BE"/>
    <w:rsid w:val="005D1984"/>
    <w:rsid w:val="005D1E55"/>
    <w:rsid w:val="005D23A2"/>
    <w:rsid w:val="005D2AE5"/>
    <w:rsid w:val="005D3654"/>
    <w:rsid w:val="005D47E1"/>
    <w:rsid w:val="005D6034"/>
    <w:rsid w:val="005D6190"/>
    <w:rsid w:val="005D6FBD"/>
    <w:rsid w:val="005D7C6F"/>
    <w:rsid w:val="005E19BB"/>
    <w:rsid w:val="005E2157"/>
    <w:rsid w:val="005E6D3E"/>
    <w:rsid w:val="005E7894"/>
    <w:rsid w:val="005E7DB0"/>
    <w:rsid w:val="005F08B4"/>
    <w:rsid w:val="005F1974"/>
    <w:rsid w:val="005F19E5"/>
    <w:rsid w:val="005F1A4C"/>
    <w:rsid w:val="005F22FB"/>
    <w:rsid w:val="005F2497"/>
    <w:rsid w:val="005F3318"/>
    <w:rsid w:val="005F3A1D"/>
    <w:rsid w:val="005F3F8F"/>
    <w:rsid w:val="005F422A"/>
    <w:rsid w:val="005F4B27"/>
    <w:rsid w:val="005F4B82"/>
    <w:rsid w:val="005F5146"/>
    <w:rsid w:val="005F6BD5"/>
    <w:rsid w:val="005F7CA9"/>
    <w:rsid w:val="00601D9D"/>
    <w:rsid w:val="006024B0"/>
    <w:rsid w:val="00602779"/>
    <w:rsid w:val="00602F96"/>
    <w:rsid w:val="00610E8A"/>
    <w:rsid w:val="00611612"/>
    <w:rsid w:val="006129FB"/>
    <w:rsid w:val="00612D64"/>
    <w:rsid w:val="00613777"/>
    <w:rsid w:val="006158EA"/>
    <w:rsid w:val="00616BE2"/>
    <w:rsid w:val="006174FD"/>
    <w:rsid w:val="00617662"/>
    <w:rsid w:val="00620054"/>
    <w:rsid w:val="006202C3"/>
    <w:rsid w:val="006204EF"/>
    <w:rsid w:val="00621A9F"/>
    <w:rsid w:val="00621EC2"/>
    <w:rsid w:val="00622618"/>
    <w:rsid w:val="00623B62"/>
    <w:rsid w:val="00623F5B"/>
    <w:rsid w:val="00623F94"/>
    <w:rsid w:val="00624BD4"/>
    <w:rsid w:val="0062546D"/>
    <w:rsid w:val="0062603D"/>
    <w:rsid w:val="00626AB3"/>
    <w:rsid w:val="00627370"/>
    <w:rsid w:val="00630867"/>
    <w:rsid w:val="00630B33"/>
    <w:rsid w:val="00631121"/>
    <w:rsid w:val="00631789"/>
    <w:rsid w:val="006348AA"/>
    <w:rsid w:val="00634A97"/>
    <w:rsid w:val="00636C2F"/>
    <w:rsid w:val="006377A5"/>
    <w:rsid w:val="006377C7"/>
    <w:rsid w:val="00637825"/>
    <w:rsid w:val="006410D9"/>
    <w:rsid w:val="006412F7"/>
    <w:rsid w:val="0064147B"/>
    <w:rsid w:val="00643013"/>
    <w:rsid w:val="0064330C"/>
    <w:rsid w:val="00643649"/>
    <w:rsid w:val="0064372C"/>
    <w:rsid w:val="00643774"/>
    <w:rsid w:val="00643912"/>
    <w:rsid w:val="00644C31"/>
    <w:rsid w:val="00645CC6"/>
    <w:rsid w:val="006474F9"/>
    <w:rsid w:val="00647511"/>
    <w:rsid w:val="0064764C"/>
    <w:rsid w:val="0064797F"/>
    <w:rsid w:val="00647A43"/>
    <w:rsid w:val="00647BB7"/>
    <w:rsid w:val="0065075B"/>
    <w:rsid w:val="006527A1"/>
    <w:rsid w:val="0065318E"/>
    <w:rsid w:val="006535AC"/>
    <w:rsid w:val="00653982"/>
    <w:rsid w:val="00653E31"/>
    <w:rsid w:val="006557CB"/>
    <w:rsid w:val="0065610B"/>
    <w:rsid w:val="00657934"/>
    <w:rsid w:val="00657F52"/>
    <w:rsid w:val="00662F8E"/>
    <w:rsid w:val="006654D3"/>
    <w:rsid w:val="006666C0"/>
    <w:rsid w:val="0066788F"/>
    <w:rsid w:val="00671653"/>
    <w:rsid w:val="00672B94"/>
    <w:rsid w:val="006763B4"/>
    <w:rsid w:val="006769DF"/>
    <w:rsid w:val="00676CDE"/>
    <w:rsid w:val="00677320"/>
    <w:rsid w:val="00677709"/>
    <w:rsid w:val="006808AB"/>
    <w:rsid w:val="006818C6"/>
    <w:rsid w:val="00681F29"/>
    <w:rsid w:val="00682E5E"/>
    <w:rsid w:val="00683146"/>
    <w:rsid w:val="006843BE"/>
    <w:rsid w:val="00685C5C"/>
    <w:rsid w:val="00685EF0"/>
    <w:rsid w:val="006868F5"/>
    <w:rsid w:val="0068702E"/>
    <w:rsid w:val="006872C6"/>
    <w:rsid w:val="0069051C"/>
    <w:rsid w:val="00690EED"/>
    <w:rsid w:val="00691AEE"/>
    <w:rsid w:val="0069318A"/>
    <w:rsid w:val="00694116"/>
    <w:rsid w:val="0069474D"/>
    <w:rsid w:val="00694EB7"/>
    <w:rsid w:val="0069613B"/>
    <w:rsid w:val="006967A5"/>
    <w:rsid w:val="00697A02"/>
    <w:rsid w:val="006A0959"/>
    <w:rsid w:val="006A09CA"/>
    <w:rsid w:val="006A1CF8"/>
    <w:rsid w:val="006A2CD8"/>
    <w:rsid w:val="006A40BB"/>
    <w:rsid w:val="006A49D5"/>
    <w:rsid w:val="006A4B8B"/>
    <w:rsid w:val="006A52CF"/>
    <w:rsid w:val="006B0029"/>
    <w:rsid w:val="006B0D90"/>
    <w:rsid w:val="006B607B"/>
    <w:rsid w:val="006B6769"/>
    <w:rsid w:val="006B79B8"/>
    <w:rsid w:val="006C08F2"/>
    <w:rsid w:val="006C0CC5"/>
    <w:rsid w:val="006C0F39"/>
    <w:rsid w:val="006C1327"/>
    <w:rsid w:val="006C2FDB"/>
    <w:rsid w:val="006C302C"/>
    <w:rsid w:val="006C3863"/>
    <w:rsid w:val="006C39C1"/>
    <w:rsid w:val="006C39E7"/>
    <w:rsid w:val="006C5440"/>
    <w:rsid w:val="006C551C"/>
    <w:rsid w:val="006C5CFC"/>
    <w:rsid w:val="006C73FC"/>
    <w:rsid w:val="006D0EEA"/>
    <w:rsid w:val="006D297E"/>
    <w:rsid w:val="006D2ED3"/>
    <w:rsid w:val="006D2F7F"/>
    <w:rsid w:val="006D51DA"/>
    <w:rsid w:val="006D57BC"/>
    <w:rsid w:val="006D5A40"/>
    <w:rsid w:val="006D5C41"/>
    <w:rsid w:val="006D604B"/>
    <w:rsid w:val="006E0411"/>
    <w:rsid w:val="006E1015"/>
    <w:rsid w:val="006E15B3"/>
    <w:rsid w:val="006E1A7D"/>
    <w:rsid w:val="006E1E62"/>
    <w:rsid w:val="006E2B85"/>
    <w:rsid w:val="006E3317"/>
    <w:rsid w:val="006E3BDE"/>
    <w:rsid w:val="006E461C"/>
    <w:rsid w:val="006E4B86"/>
    <w:rsid w:val="006E5584"/>
    <w:rsid w:val="006E62AA"/>
    <w:rsid w:val="006E69F2"/>
    <w:rsid w:val="006F0268"/>
    <w:rsid w:val="006F0471"/>
    <w:rsid w:val="006F04B2"/>
    <w:rsid w:val="006F06DD"/>
    <w:rsid w:val="006F0C5C"/>
    <w:rsid w:val="006F202F"/>
    <w:rsid w:val="006F2054"/>
    <w:rsid w:val="006F2778"/>
    <w:rsid w:val="006F2860"/>
    <w:rsid w:val="006F2ECB"/>
    <w:rsid w:val="006F36BB"/>
    <w:rsid w:val="007005FF"/>
    <w:rsid w:val="00701097"/>
    <w:rsid w:val="007016FE"/>
    <w:rsid w:val="00701EC0"/>
    <w:rsid w:val="00702C84"/>
    <w:rsid w:val="00705E8F"/>
    <w:rsid w:val="00707600"/>
    <w:rsid w:val="00707786"/>
    <w:rsid w:val="00707DEE"/>
    <w:rsid w:val="00710671"/>
    <w:rsid w:val="00710732"/>
    <w:rsid w:val="00710974"/>
    <w:rsid w:val="00710D46"/>
    <w:rsid w:val="00711F97"/>
    <w:rsid w:val="00712F65"/>
    <w:rsid w:val="007158AB"/>
    <w:rsid w:val="007160C1"/>
    <w:rsid w:val="007176D9"/>
    <w:rsid w:val="007177E3"/>
    <w:rsid w:val="00717A6C"/>
    <w:rsid w:val="00717A75"/>
    <w:rsid w:val="007217CE"/>
    <w:rsid w:val="00723F9C"/>
    <w:rsid w:val="00726887"/>
    <w:rsid w:val="00730630"/>
    <w:rsid w:val="007319A6"/>
    <w:rsid w:val="00731A99"/>
    <w:rsid w:val="00732368"/>
    <w:rsid w:val="00732EC9"/>
    <w:rsid w:val="007331ED"/>
    <w:rsid w:val="0073339D"/>
    <w:rsid w:val="0073401C"/>
    <w:rsid w:val="00734C95"/>
    <w:rsid w:val="007351E8"/>
    <w:rsid w:val="00735EF5"/>
    <w:rsid w:val="007360B6"/>
    <w:rsid w:val="00736325"/>
    <w:rsid w:val="007365D2"/>
    <w:rsid w:val="00736854"/>
    <w:rsid w:val="007401CE"/>
    <w:rsid w:val="00741910"/>
    <w:rsid w:val="0074370C"/>
    <w:rsid w:val="00743812"/>
    <w:rsid w:val="007456BC"/>
    <w:rsid w:val="0074581F"/>
    <w:rsid w:val="00746C31"/>
    <w:rsid w:val="007471BF"/>
    <w:rsid w:val="0074783E"/>
    <w:rsid w:val="00747D0F"/>
    <w:rsid w:val="00751496"/>
    <w:rsid w:val="0075234A"/>
    <w:rsid w:val="0075285A"/>
    <w:rsid w:val="00752FA3"/>
    <w:rsid w:val="007531B0"/>
    <w:rsid w:val="00753CFD"/>
    <w:rsid w:val="0075498F"/>
    <w:rsid w:val="00756111"/>
    <w:rsid w:val="00760DD6"/>
    <w:rsid w:val="0076233C"/>
    <w:rsid w:val="00762645"/>
    <w:rsid w:val="00762ACE"/>
    <w:rsid w:val="00762C2D"/>
    <w:rsid w:val="00763752"/>
    <w:rsid w:val="007637E7"/>
    <w:rsid w:val="0076382F"/>
    <w:rsid w:val="00763CE9"/>
    <w:rsid w:val="00765AC7"/>
    <w:rsid w:val="00767C46"/>
    <w:rsid w:val="00767D86"/>
    <w:rsid w:val="00770F4D"/>
    <w:rsid w:val="007724CB"/>
    <w:rsid w:val="0077257A"/>
    <w:rsid w:val="0077283E"/>
    <w:rsid w:val="00772D26"/>
    <w:rsid w:val="00774C44"/>
    <w:rsid w:val="007751AB"/>
    <w:rsid w:val="00776A40"/>
    <w:rsid w:val="00777032"/>
    <w:rsid w:val="007801C6"/>
    <w:rsid w:val="0078041F"/>
    <w:rsid w:val="00780EBC"/>
    <w:rsid w:val="007814D8"/>
    <w:rsid w:val="00784006"/>
    <w:rsid w:val="00784EB8"/>
    <w:rsid w:val="007854A6"/>
    <w:rsid w:val="007903A9"/>
    <w:rsid w:val="007906A6"/>
    <w:rsid w:val="0079191C"/>
    <w:rsid w:val="00791CFE"/>
    <w:rsid w:val="00792024"/>
    <w:rsid w:val="00794D7D"/>
    <w:rsid w:val="00795368"/>
    <w:rsid w:val="00795CB1"/>
    <w:rsid w:val="00797F8F"/>
    <w:rsid w:val="007A0908"/>
    <w:rsid w:val="007A0BE0"/>
    <w:rsid w:val="007A0EDB"/>
    <w:rsid w:val="007A1885"/>
    <w:rsid w:val="007A2C8B"/>
    <w:rsid w:val="007A4065"/>
    <w:rsid w:val="007A4448"/>
    <w:rsid w:val="007A5FAF"/>
    <w:rsid w:val="007A6009"/>
    <w:rsid w:val="007A7002"/>
    <w:rsid w:val="007A73AD"/>
    <w:rsid w:val="007A7508"/>
    <w:rsid w:val="007A7DE6"/>
    <w:rsid w:val="007B0A59"/>
    <w:rsid w:val="007B12EF"/>
    <w:rsid w:val="007B425F"/>
    <w:rsid w:val="007B4338"/>
    <w:rsid w:val="007B47DB"/>
    <w:rsid w:val="007B5858"/>
    <w:rsid w:val="007B7A93"/>
    <w:rsid w:val="007C1125"/>
    <w:rsid w:val="007C22F6"/>
    <w:rsid w:val="007C3514"/>
    <w:rsid w:val="007C3EC8"/>
    <w:rsid w:val="007C5264"/>
    <w:rsid w:val="007C5A68"/>
    <w:rsid w:val="007C5D93"/>
    <w:rsid w:val="007C6D66"/>
    <w:rsid w:val="007C74D1"/>
    <w:rsid w:val="007C7700"/>
    <w:rsid w:val="007C78A4"/>
    <w:rsid w:val="007D06F7"/>
    <w:rsid w:val="007D1E1F"/>
    <w:rsid w:val="007D2BAC"/>
    <w:rsid w:val="007D326F"/>
    <w:rsid w:val="007D3D8F"/>
    <w:rsid w:val="007D3FC4"/>
    <w:rsid w:val="007D4A41"/>
    <w:rsid w:val="007D56EB"/>
    <w:rsid w:val="007D5AB6"/>
    <w:rsid w:val="007D650D"/>
    <w:rsid w:val="007E05FC"/>
    <w:rsid w:val="007E1B6A"/>
    <w:rsid w:val="007E2000"/>
    <w:rsid w:val="007E2048"/>
    <w:rsid w:val="007E37BA"/>
    <w:rsid w:val="007E3F02"/>
    <w:rsid w:val="007E63F0"/>
    <w:rsid w:val="007E6FBC"/>
    <w:rsid w:val="007E7C9A"/>
    <w:rsid w:val="007E7F15"/>
    <w:rsid w:val="007F0353"/>
    <w:rsid w:val="007F1B2A"/>
    <w:rsid w:val="007F29A4"/>
    <w:rsid w:val="007F2DE6"/>
    <w:rsid w:val="007F47DC"/>
    <w:rsid w:val="007F59E3"/>
    <w:rsid w:val="007F61D3"/>
    <w:rsid w:val="007F71B2"/>
    <w:rsid w:val="00801916"/>
    <w:rsid w:val="008036D4"/>
    <w:rsid w:val="00805279"/>
    <w:rsid w:val="00805971"/>
    <w:rsid w:val="008079C0"/>
    <w:rsid w:val="008109BA"/>
    <w:rsid w:val="00810DD2"/>
    <w:rsid w:val="00811497"/>
    <w:rsid w:val="00812355"/>
    <w:rsid w:val="008124D4"/>
    <w:rsid w:val="00813665"/>
    <w:rsid w:val="00813898"/>
    <w:rsid w:val="00816211"/>
    <w:rsid w:val="00816ACC"/>
    <w:rsid w:val="00817DA0"/>
    <w:rsid w:val="008200A0"/>
    <w:rsid w:val="00821AD1"/>
    <w:rsid w:val="008227BC"/>
    <w:rsid w:val="00824996"/>
    <w:rsid w:val="00825C57"/>
    <w:rsid w:val="00826085"/>
    <w:rsid w:val="00827470"/>
    <w:rsid w:val="00827A14"/>
    <w:rsid w:val="00830154"/>
    <w:rsid w:val="00832187"/>
    <w:rsid w:val="00832277"/>
    <w:rsid w:val="00832EC2"/>
    <w:rsid w:val="0083433A"/>
    <w:rsid w:val="008343CA"/>
    <w:rsid w:val="008348A4"/>
    <w:rsid w:val="00834EF4"/>
    <w:rsid w:val="008358E3"/>
    <w:rsid w:val="008359EA"/>
    <w:rsid w:val="00836AE7"/>
    <w:rsid w:val="00840CFC"/>
    <w:rsid w:val="008429D5"/>
    <w:rsid w:val="00842BFF"/>
    <w:rsid w:val="0084363E"/>
    <w:rsid w:val="00843A28"/>
    <w:rsid w:val="0084607B"/>
    <w:rsid w:val="008500C8"/>
    <w:rsid w:val="00852B2E"/>
    <w:rsid w:val="0085338A"/>
    <w:rsid w:val="0085413E"/>
    <w:rsid w:val="00854661"/>
    <w:rsid w:val="0085483C"/>
    <w:rsid w:val="00854B27"/>
    <w:rsid w:val="008557AC"/>
    <w:rsid w:val="008567EA"/>
    <w:rsid w:val="00860DC2"/>
    <w:rsid w:val="0086122D"/>
    <w:rsid w:val="00862632"/>
    <w:rsid w:val="0086320C"/>
    <w:rsid w:val="00863C80"/>
    <w:rsid w:val="00864B7D"/>
    <w:rsid w:val="008663C5"/>
    <w:rsid w:val="008663F3"/>
    <w:rsid w:val="008666BC"/>
    <w:rsid w:val="00866769"/>
    <w:rsid w:val="00866C6F"/>
    <w:rsid w:val="00867454"/>
    <w:rsid w:val="008675DF"/>
    <w:rsid w:val="00870501"/>
    <w:rsid w:val="00870A7E"/>
    <w:rsid w:val="00870D85"/>
    <w:rsid w:val="0087124A"/>
    <w:rsid w:val="008712ED"/>
    <w:rsid w:val="0087179E"/>
    <w:rsid w:val="0087334E"/>
    <w:rsid w:val="008733FE"/>
    <w:rsid w:val="00876AE3"/>
    <w:rsid w:val="00876F15"/>
    <w:rsid w:val="00877105"/>
    <w:rsid w:val="00877209"/>
    <w:rsid w:val="0088016A"/>
    <w:rsid w:val="00882EF0"/>
    <w:rsid w:val="008847F2"/>
    <w:rsid w:val="0088524C"/>
    <w:rsid w:val="00885E42"/>
    <w:rsid w:val="0088617F"/>
    <w:rsid w:val="00886842"/>
    <w:rsid w:val="00886B7A"/>
    <w:rsid w:val="0089111A"/>
    <w:rsid w:val="00892A4A"/>
    <w:rsid w:val="008935E9"/>
    <w:rsid w:val="0089544F"/>
    <w:rsid w:val="008955BD"/>
    <w:rsid w:val="00896F8E"/>
    <w:rsid w:val="00897475"/>
    <w:rsid w:val="00897FCD"/>
    <w:rsid w:val="008A12FE"/>
    <w:rsid w:val="008A19E6"/>
    <w:rsid w:val="008A1B6E"/>
    <w:rsid w:val="008A1D87"/>
    <w:rsid w:val="008A23DB"/>
    <w:rsid w:val="008A260B"/>
    <w:rsid w:val="008A45F7"/>
    <w:rsid w:val="008A5C5E"/>
    <w:rsid w:val="008A6AD7"/>
    <w:rsid w:val="008A7DA3"/>
    <w:rsid w:val="008B0B80"/>
    <w:rsid w:val="008B1897"/>
    <w:rsid w:val="008B1C12"/>
    <w:rsid w:val="008B2629"/>
    <w:rsid w:val="008B27AB"/>
    <w:rsid w:val="008B3C0E"/>
    <w:rsid w:val="008B4669"/>
    <w:rsid w:val="008B5725"/>
    <w:rsid w:val="008C101C"/>
    <w:rsid w:val="008C2287"/>
    <w:rsid w:val="008C2827"/>
    <w:rsid w:val="008C3397"/>
    <w:rsid w:val="008C4590"/>
    <w:rsid w:val="008C5476"/>
    <w:rsid w:val="008C577E"/>
    <w:rsid w:val="008C57B2"/>
    <w:rsid w:val="008C65A7"/>
    <w:rsid w:val="008D012A"/>
    <w:rsid w:val="008D021C"/>
    <w:rsid w:val="008D024D"/>
    <w:rsid w:val="008D0D36"/>
    <w:rsid w:val="008D1863"/>
    <w:rsid w:val="008D226E"/>
    <w:rsid w:val="008D3743"/>
    <w:rsid w:val="008D5162"/>
    <w:rsid w:val="008D6989"/>
    <w:rsid w:val="008D6EBD"/>
    <w:rsid w:val="008D733B"/>
    <w:rsid w:val="008E0E9C"/>
    <w:rsid w:val="008E153F"/>
    <w:rsid w:val="008E4F97"/>
    <w:rsid w:val="008E689D"/>
    <w:rsid w:val="008E7364"/>
    <w:rsid w:val="008E7EF2"/>
    <w:rsid w:val="008F0141"/>
    <w:rsid w:val="008F12B6"/>
    <w:rsid w:val="008F176F"/>
    <w:rsid w:val="008F17CA"/>
    <w:rsid w:val="008F1FF8"/>
    <w:rsid w:val="008F21B8"/>
    <w:rsid w:val="008F5209"/>
    <w:rsid w:val="008F55E8"/>
    <w:rsid w:val="008F5B7E"/>
    <w:rsid w:val="008F61EA"/>
    <w:rsid w:val="008F659E"/>
    <w:rsid w:val="008F6664"/>
    <w:rsid w:val="008F70AD"/>
    <w:rsid w:val="008F7AF2"/>
    <w:rsid w:val="00900425"/>
    <w:rsid w:val="00900709"/>
    <w:rsid w:val="00900D96"/>
    <w:rsid w:val="00900EC8"/>
    <w:rsid w:val="00901058"/>
    <w:rsid w:val="0090134A"/>
    <w:rsid w:val="00901576"/>
    <w:rsid w:val="009028CC"/>
    <w:rsid w:val="0090395A"/>
    <w:rsid w:val="00904D8B"/>
    <w:rsid w:val="00904EAA"/>
    <w:rsid w:val="009064BE"/>
    <w:rsid w:val="00906914"/>
    <w:rsid w:val="00906EDE"/>
    <w:rsid w:val="00907ECF"/>
    <w:rsid w:val="00910BE0"/>
    <w:rsid w:val="00911758"/>
    <w:rsid w:val="00913B49"/>
    <w:rsid w:val="00915663"/>
    <w:rsid w:val="00916B4D"/>
    <w:rsid w:val="00917506"/>
    <w:rsid w:val="009176C0"/>
    <w:rsid w:val="00921092"/>
    <w:rsid w:val="009217BA"/>
    <w:rsid w:val="00922598"/>
    <w:rsid w:val="00922DA8"/>
    <w:rsid w:val="009236B0"/>
    <w:rsid w:val="009258B1"/>
    <w:rsid w:val="0092641E"/>
    <w:rsid w:val="00927CC1"/>
    <w:rsid w:val="009307C5"/>
    <w:rsid w:val="009330FD"/>
    <w:rsid w:val="0093582D"/>
    <w:rsid w:val="00936829"/>
    <w:rsid w:val="0093750F"/>
    <w:rsid w:val="00943444"/>
    <w:rsid w:val="00944380"/>
    <w:rsid w:val="009467D3"/>
    <w:rsid w:val="00946889"/>
    <w:rsid w:val="00946B08"/>
    <w:rsid w:val="009474DA"/>
    <w:rsid w:val="00947F95"/>
    <w:rsid w:val="009503D3"/>
    <w:rsid w:val="00950A93"/>
    <w:rsid w:val="00953943"/>
    <w:rsid w:val="009539B6"/>
    <w:rsid w:val="00955DB2"/>
    <w:rsid w:val="009566E0"/>
    <w:rsid w:val="00960A8F"/>
    <w:rsid w:val="009616EE"/>
    <w:rsid w:val="00961A6D"/>
    <w:rsid w:val="00963310"/>
    <w:rsid w:val="009637A1"/>
    <w:rsid w:val="00964879"/>
    <w:rsid w:val="00970AD9"/>
    <w:rsid w:val="00971586"/>
    <w:rsid w:val="00972964"/>
    <w:rsid w:val="00972BD0"/>
    <w:rsid w:val="00973822"/>
    <w:rsid w:val="00973B73"/>
    <w:rsid w:val="00973D64"/>
    <w:rsid w:val="00973DD2"/>
    <w:rsid w:val="00976CC3"/>
    <w:rsid w:val="009772FF"/>
    <w:rsid w:val="00980154"/>
    <w:rsid w:val="00980F4F"/>
    <w:rsid w:val="009810A0"/>
    <w:rsid w:val="00981A3C"/>
    <w:rsid w:val="0098365E"/>
    <w:rsid w:val="00983ABE"/>
    <w:rsid w:val="0098471A"/>
    <w:rsid w:val="009853A5"/>
    <w:rsid w:val="009859C4"/>
    <w:rsid w:val="0098676B"/>
    <w:rsid w:val="009907F2"/>
    <w:rsid w:val="009908FD"/>
    <w:rsid w:val="00990A30"/>
    <w:rsid w:val="00990DE9"/>
    <w:rsid w:val="00991BE1"/>
    <w:rsid w:val="00993293"/>
    <w:rsid w:val="009941E9"/>
    <w:rsid w:val="00995CB6"/>
    <w:rsid w:val="00995D4A"/>
    <w:rsid w:val="0099607D"/>
    <w:rsid w:val="0099703E"/>
    <w:rsid w:val="009A0DB2"/>
    <w:rsid w:val="009A24D1"/>
    <w:rsid w:val="009A2A3E"/>
    <w:rsid w:val="009A3B91"/>
    <w:rsid w:val="009A3C36"/>
    <w:rsid w:val="009A5F5E"/>
    <w:rsid w:val="009A61A7"/>
    <w:rsid w:val="009A66DB"/>
    <w:rsid w:val="009A6B12"/>
    <w:rsid w:val="009A6BF5"/>
    <w:rsid w:val="009A6C5E"/>
    <w:rsid w:val="009A6DF9"/>
    <w:rsid w:val="009A7AF7"/>
    <w:rsid w:val="009B17B9"/>
    <w:rsid w:val="009B1D60"/>
    <w:rsid w:val="009B26AD"/>
    <w:rsid w:val="009B2AEC"/>
    <w:rsid w:val="009B2E35"/>
    <w:rsid w:val="009B5821"/>
    <w:rsid w:val="009B5917"/>
    <w:rsid w:val="009B6021"/>
    <w:rsid w:val="009B616B"/>
    <w:rsid w:val="009B6A2C"/>
    <w:rsid w:val="009C0553"/>
    <w:rsid w:val="009C1495"/>
    <w:rsid w:val="009C156E"/>
    <w:rsid w:val="009C244A"/>
    <w:rsid w:val="009C24CC"/>
    <w:rsid w:val="009C2890"/>
    <w:rsid w:val="009C2BD9"/>
    <w:rsid w:val="009C3854"/>
    <w:rsid w:val="009C44BA"/>
    <w:rsid w:val="009C51B8"/>
    <w:rsid w:val="009C52C0"/>
    <w:rsid w:val="009C5421"/>
    <w:rsid w:val="009C5CE4"/>
    <w:rsid w:val="009C5D72"/>
    <w:rsid w:val="009C69E1"/>
    <w:rsid w:val="009C79D7"/>
    <w:rsid w:val="009C7A36"/>
    <w:rsid w:val="009D00A5"/>
    <w:rsid w:val="009D08E3"/>
    <w:rsid w:val="009D2B06"/>
    <w:rsid w:val="009D378F"/>
    <w:rsid w:val="009D4375"/>
    <w:rsid w:val="009D4500"/>
    <w:rsid w:val="009D4E08"/>
    <w:rsid w:val="009D6922"/>
    <w:rsid w:val="009E038B"/>
    <w:rsid w:val="009E1E3C"/>
    <w:rsid w:val="009E3187"/>
    <w:rsid w:val="009E4786"/>
    <w:rsid w:val="009E6591"/>
    <w:rsid w:val="009E67F4"/>
    <w:rsid w:val="009E76F2"/>
    <w:rsid w:val="009E7DE9"/>
    <w:rsid w:val="009F019B"/>
    <w:rsid w:val="009F2016"/>
    <w:rsid w:val="009F49A5"/>
    <w:rsid w:val="009F6223"/>
    <w:rsid w:val="009F6D17"/>
    <w:rsid w:val="00A037E1"/>
    <w:rsid w:val="00A03EE6"/>
    <w:rsid w:val="00A048E9"/>
    <w:rsid w:val="00A049C1"/>
    <w:rsid w:val="00A059B4"/>
    <w:rsid w:val="00A0674F"/>
    <w:rsid w:val="00A07096"/>
    <w:rsid w:val="00A07221"/>
    <w:rsid w:val="00A10237"/>
    <w:rsid w:val="00A104F8"/>
    <w:rsid w:val="00A112E6"/>
    <w:rsid w:val="00A1214F"/>
    <w:rsid w:val="00A12F56"/>
    <w:rsid w:val="00A13146"/>
    <w:rsid w:val="00A15289"/>
    <w:rsid w:val="00A17096"/>
    <w:rsid w:val="00A17F08"/>
    <w:rsid w:val="00A17F19"/>
    <w:rsid w:val="00A2128C"/>
    <w:rsid w:val="00A22EE5"/>
    <w:rsid w:val="00A2372C"/>
    <w:rsid w:val="00A253C6"/>
    <w:rsid w:val="00A26D7D"/>
    <w:rsid w:val="00A32DAE"/>
    <w:rsid w:val="00A33E50"/>
    <w:rsid w:val="00A3401D"/>
    <w:rsid w:val="00A35494"/>
    <w:rsid w:val="00A35EC7"/>
    <w:rsid w:val="00A401A1"/>
    <w:rsid w:val="00A40C94"/>
    <w:rsid w:val="00A4209C"/>
    <w:rsid w:val="00A42124"/>
    <w:rsid w:val="00A43364"/>
    <w:rsid w:val="00A437D5"/>
    <w:rsid w:val="00A443B0"/>
    <w:rsid w:val="00A47335"/>
    <w:rsid w:val="00A4787F"/>
    <w:rsid w:val="00A5026F"/>
    <w:rsid w:val="00A502B6"/>
    <w:rsid w:val="00A511EA"/>
    <w:rsid w:val="00A51282"/>
    <w:rsid w:val="00A51F16"/>
    <w:rsid w:val="00A52574"/>
    <w:rsid w:val="00A52FE8"/>
    <w:rsid w:val="00A53252"/>
    <w:rsid w:val="00A533DC"/>
    <w:rsid w:val="00A5438F"/>
    <w:rsid w:val="00A55018"/>
    <w:rsid w:val="00A5561A"/>
    <w:rsid w:val="00A579D1"/>
    <w:rsid w:val="00A60255"/>
    <w:rsid w:val="00A613BB"/>
    <w:rsid w:val="00A62202"/>
    <w:rsid w:val="00A6258D"/>
    <w:rsid w:val="00A62854"/>
    <w:rsid w:val="00A637C5"/>
    <w:rsid w:val="00A652E6"/>
    <w:rsid w:val="00A653B2"/>
    <w:rsid w:val="00A65B1F"/>
    <w:rsid w:val="00A65C21"/>
    <w:rsid w:val="00A67359"/>
    <w:rsid w:val="00A718A2"/>
    <w:rsid w:val="00A719C8"/>
    <w:rsid w:val="00A76334"/>
    <w:rsid w:val="00A77AF1"/>
    <w:rsid w:val="00A80C46"/>
    <w:rsid w:val="00A81807"/>
    <w:rsid w:val="00A838D8"/>
    <w:rsid w:val="00A84246"/>
    <w:rsid w:val="00A84484"/>
    <w:rsid w:val="00A847FF"/>
    <w:rsid w:val="00A85BD2"/>
    <w:rsid w:val="00A864B5"/>
    <w:rsid w:val="00A90402"/>
    <w:rsid w:val="00A90577"/>
    <w:rsid w:val="00A91C6B"/>
    <w:rsid w:val="00A9250B"/>
    <w:rsid w:val="00A93F9C"/>
    <w:rsid w:val="00A94172"/>
    <w:rsid w:val="00A949DB"/>
    <w:rsid w:val="00A94EF8"/>
    <w:rsid w:val="00A9522F"/>
    <w:rsid w:val="00A97583"/>
    <w:rsid w:val="00AA080B"/>
    <w:rsid w:val="00AA0BA1"/>
    <w:rsid w:val="00AA1CC4"/>
    <w:rsid w:val="00AA1E87"/>
    <w:rsid w:val="00AA242F"/>
    <w:rsid w:val="00AA3D67"/>
    <w:rsid w:val="00AA418E"/>
    <w:rsid w:val="00AA44AB"/>
    <w:rsid w:val="00AA6645"/>
    <w:rsid w:val="00AA6DE8"/>
    <w:rsid w:val="00AA75A4"/>
    <w:rsid w:val="00AA7A49"/>
    <w:rsid w:val="00AA7A8E"/>
    <w:rsid w:val="00AA7C26"/>
    <w:rsid w:val="00AB13BD"/>
    <w:rsid w:val="00AB161A"/>
    <w:rsid w:val="00AB1918"/>
    <w:rsid w:val="00AB243A"/>
    <w:rsid w:val="00AB3020"/>
    <w:rsid w:val="00AB3FFB"/>
    <w:rsid w:val="00AB45BE"/>
    <w:rsid w:val="00AC0561"/>
    <w:rsid w:val="00AC1098"/>
    <w:rsid w:val="00AC143F"/>
    <w:rsid w:val="00AC16B0"/>
    <w:rsid w:val="00AC30D3"/>
    <w:rsid w:val="00AC405E"/>
    <w:rsid w:val="00AC4CFE"/>
    <w:rsid w:val="00AC4E3F"/>
    <w:rsid w:val="00AC77C5"/>
    <w:rsid w:val="00AD05F1"/>
    <w:rsid w:val="00AD06EA"/>
    <w:rsid w:val="00AD0DEB"/>
    <w:rsid w:val="00AD119D"/>
    <w:rsid w:val="00AD127C"/>
    <w:rsid w:val="00AD16B3"/>
    <w:rsid w:val="00AD2CD0"/>
    <w:rsid w:val="00AD2D11"/>
    <w:rsid w:val="00AD2F53"/>
    <w:rsid w:val="00AD34F6"/>
    <w:rsid w:val="00AD35EE"/>
    <w:rsid w:val="00AD4E8F"/>
    <w:rsid w:val="00AD5164"/>
    <w:rsid w:val="00AD529A"/>
    <w:rsid w:val="00AD543A"/>
    <w:rsid w:val="00AD628E"/>
    <w:rsid w:val="00AD6350"/>
    <w:rsid w:val="00AD66BB"/>
    <w:rsid w:val="00AD6B8E"/>
    <w:rsid w:val="00AD7738"/>
    <w:rsid w:val="00AE08EE"/>
    <w:rsid w:val="00AE0A35"/>
    <w:rsid w:val="00AE225F"/>
    <w:rsid w:val="00AE25F7"/>
    <w:rsid w:val="00AE2800"/>
    <w:rsid w:val="00AE2D30"/>
    <w:rsid w:val="00AE5794"/>
    <w:rsid w:val="00AE5D23"/>
    <w:rsid w:val="00AE5DBF"/>
    <w:rsid w:val="00AE7435"/>
    <w:rsid w:val="00AE7B1B"/>
    <w:rsid w:val="00AE7DB5"/>
    <w:rsid w:val="00AF07F7"/>
    <w:rsid w:val="00AF096C"/>
    <w:rsid w:val="00AF1068"/>
    <w:rsid w:val="00AF12E0"/>
    <w:rsid w:val="00AF13B9"/>
    <w:rsid w:val="00AF15AE"/>
    <w:rsid w:val="00AF274B"/>
    <w:rsid w:val="00AF2ACE"/>
    <w:rsid w:val="00AF4AB4"/>
    <w:rsid w:val="00AF52C4"/>
    <w:rsid w:val="00AF5B1F"/>
    <w:rsid w:val="00AF6CD6"/>
    <w:rsid w:val="00B01105"/>
    <w:rsid w:val="00B0279F"/>
    <w:rsid w:val="00B02B43"/>
    <w:rsid w:val="00B02E2C"/>
    <w:rsid w:val="00B031DE"/>
    <w:rsid w:val="00B0564E"/>
    <w:rsid w:val="00B05778"/>
    <w:rsid w:val="00B05936"/>
    <w:rsid w:val="00B068C8"/>
    <w:rsid w:val="00B069B4"/>
    <w:rsid w:val="00B06ADA"/>
    <w:rsid w:val="00B07133"/>
    <w:rsid w:val="00B10819"/>
    <w:rsid w:val="00B10EFE"/>
    <w:rsid w:val="00B11096"/>
    <w:rsid w:val="00B127A2"/>
    <w:rsid w:val="00B1482D"/>
    <w:rsid w:val="00B1567A"/>
    <w:rsid w:val="00B16365"/>
    <w:rsid w:val="00B205C1"/>
    <w:rsid w:val="00B21A88"/>
    <w:rsid w:val="00B2214A"/>
    <w:rsid w:val="00B22310"/>
    <w:rsid w:val="00B22E04"/>
    <w:rsid w:val="00B24C10"/>
    <w:rsid w:val="00B253FE"/>
    <w:rsid w:val="00B25691"/>
    <w:rsid w:val="00B260ED"/>
    <w:rsid w:val="00B26476"/>
    <w:rsid w:val="00B267CB"/>
    <w:rsid w:val="00B27C5F"/>
    <w:rsid w:val="00B30174"/>
    <w:rsid w:val="00B30D0C"/>
    <w:rsid w:val="00B32170"/>
    <w:rsid w:val="00B32A0D"/>
    <w:rsid w:val="00B333F0"/>
    <w:rsid w:val="00B36186"/>
    <w:rsid w:val="00B36BB9"/>
    <w:rsid w:val="00B36E79"/>
    <w:rsid w:val="00B4097C"/>
    <w:rsid w:val="00B411F8"/>
    <w:rsid w:val="00B418A5"/>
    <w:rsid w:val="00B41BCD"/>
    <w:rsid w:val="00B424FF"/>
    <w:rsid w:val="00B42F58"/>
    <w:rsid w:val="00B44D45"/>
    <w:rsid w:val="00B45015"/>
    <w:rsid w:val="00B4633B"/>
    <w:rsid w:val="00B46A26"/>
    <w:rsid w:val="00B47777"/>
    <w:rsid w:val="00B477D3"/>
    <w:rsid w:val="00B519EC"/>
    <w:rsid w:val="00B52A28"/>
    <w:rsid w:val="00B5341A"/>
    <w:rsid w:val="00B53B67"/>
    <w:rsid w:val="00B545E9"/>
    <w:rsid w:val="00B563FC"/>
    <w:rsid w:val="00B56A11"/>
    <w:rsid w:val="00B56A8E"/>
    <w:rsid w:val="00B56F41"/>
    <w:rsid w:val="00B61D16"/>
    <w:rsid w:val="00B63745"/>
    <w:rsid w:val="00B63901"/>
    <w:rsid w:val="00B63CAC"/>
    <w:rsid w:val="00B63F0B"/>
    <w:rsid w:val="00B63F80"/>
    <w:rsid w:val="00B64BB1"/>
    <w:rsid w:val="00B714A5"/>
    <w:rsid w:val="00B715D0"/>
    <w:rsid w:val="00B721D3"/>
    <w:rsid w:val="00B73F55"/>
    <w:rsid w:val="00B7402E"/>
    <w:rsid w:val="00B74D3E"/>
    <w:rsid w:val="00B75B34"/>
    <w:rsid w:val="00B76439"/>
    <w:rsid w:val="00B77172"/>
    <w:rsid w:val="00B80773"/>
    <w:rsid w:val="00B811CB"/>
    <w:rsid w:val="00B82650"/>
    <w:rsid w:val="00B85EC3"/>
    <w:rsid w:val="00B86EEC"/>
    <w:rsid w:val="00B872BF"/>
    <w:rsid w:val="00B904C3"/>
    <w:rsid w:val="00B91045"/>
    <w:rsid w:val="00B91794"/>
    <w:rsid w:val="00B9294C"/>
    <w:rsid w:val="00B92FCB"/>
    <w:rsid w:val="00B943EA"/>
    <w:rsid w:val="00B94689"/>
    <w:rsid w:val="00B94743"/>
    <w:rsid w:val="00B9477F"/>
    <w:rsid w:val="00B95BC0"/>
    <w:rsid w:val="00B96062"/>
    <w:rsid w:val="00B963A0"/>
    <w:rsid w:val="00B97F6C"/>
    <w:rsid w:val="00BA0519"/>
    <w:rsid w:val="00BA054C"/>
    <w:rsid w:val="00BA142C"/>
    <w:rsid w:val="00BA1753"/>
    <w:rsid w:val="00BA19AC"/>
    <w:rsid w:val="00BA1AE3"/>
    <w:rsid w:val="00BA1F2F"/>
    <w:rsid w:val="00BA2188"/>
    <w:rsid w:val="00BA2FA9"/>
    <w:rsid w:val="00BA33DB"/>
    <w:rsid w:val="00BA3A7D"/>
    <w:rsid w:val="00BA3B59"/>
    <w:rsid w:val="00BA3FF6"/>
    <w:rsid w:val="00BA6801"/>
    <w:rsid w:val="00BA7AEB"/>
    <w:rsid w:val="00BB21EB"/>
    <w:rsid w:val="00BB24F1"/>
    <w:rsid w:val="00BB2C35"/>
    <w:rsid w:val="00BB5F9B"/>
    <w:rsid w:val="00BB693D"/>
    <w:rsid w:val="00BB7AAB"/>
    <w:rsid w:val="00BC00ED"/>
    <w:rsid w:val="00BC030C"/>
    <w:rsid w:val="00BC0C5F"/>
    <w:rsid w:val="00BC1172"/>
    <w:rsid w:val="00BC21FC"/>
    <w:rsid w:val="00BC23E3"/>
    <w:rsid w:val="00BC37B1"/>
    <w:rsid w:val="00BC45CA"/>
    <w:rsid w:val="00BC4BC0"/>
    <w:rsid w:val="00BC61C0"/>
    <w:rsid w:val="00BC635F"/>
    <w:rsid w:val="00BC6627"/>
    <w:rsid w:val="00BC6832"/>
    <w:rsid w:val="00BC7648"/>
    <w:rsid w:val="00BD05D5"/>
    <w:rsid w:val="00BD2C24"/>
    <w:rsid w:val="00BD2D93"/>
    <w:rsid w:val="00BD483F"/>
    <w:rsid w:val="00BD49CC"/>
    <w:rsid w:val="00BD4B50"/>
    <w:rsid w:val="00BD527D"/>
    <w:rsid w:val="00BD5A67"/>
    <w:rsid w:val="00BD5E54"/>
    <w:rsid w:val="00BD6F04"/>
    <w:rsid w:val="00BD77C7"/>
    <w:rsid w:val="00BD7FEE"/>
    <w:rsid w:val="00BE109B"/>
    <w:rsid w:val="00BE3127"/>
    <w:rsid w:val="00BE3B2E"/>
    <w:rsid w:val="00BE4351"/>
    <w:rsid w:val="00BE6CFD"/>
    <w:rsid w:val="00BF0039"/>
    <w:rsid w:val="00BF0E43"/>
    <w:rsid w:val="00BF1CBA"/>
    <w:rsid w:val="00BF1FB0"/>
    <w:rsid w:val="00BF2752"/>
    <w:rsid w:val="00BF2A36"/>
    <w:rsid w:val="00BF5BF3"/>
    <w:rsid w:val="00BF67D6"/>
    <w:rsid w:val="00BF797B"/>
    <w:rsid w:val="00C01491"/>
    <w:rsid w:val="00C01E06"/>
    <w:rsid w:val="00C022BE"/>
    <w:rsid w:val="00C02C10"/>
    <w:rsid w:val="00C035BB"/>
    <w:rsid w:val="00C03F25"/>
    <w:rsid w:val="00C04552"/>
    <w:rsid w:val="00C05AAA"/>
    <w:rsid w:val="00C06F00"/>
    <w:rsid w:val="00C10674"/>
    <w:rsid w:val="00C115B2"/>
    <w:rsid w:val="00C11842"/>
    <w:rsid w:val="00C12077"/>
    <w:rsid w:val="00C13AA8"/>
    <w:rsid w:val="00C149BC"/>
    <w:rsid w:val="00C15502"/>
    <w:rsid w:val="00C16531"/>
    <w:rsid w:val="00C1727B"/>
    <w:rsid w:val="00C17CA3"/>
    <w:rsid w:val="00C200DF"/>
    <w:rsid w:val="00C216DF"/>
    <w:rsid w:val="00C23CBA"/>
    <w:rsid w:val="00C24735"/>
    <w:rsid w:val="00C24D89"/>
    <w:rsid w:val="00C25D22"/>
    <w:rsid w:val="00C263D3"/>
    <w:rsid w:val="00C26E33"/>
    <w:rsid w:val="00C27D0E"/>
    <w:rsid w:val="00C301B3"/>
    <w:rsid w:val="00C3114B"/>
    <w:rsid w:val="00C34A82"/>
    <w:rsid w:val="00C35BD5"/>
    <w:rsid w:val="00C35F94"/>
    <w:rsid w:val="00C3729B"/>
    <w:rsid w:val="00C40464"/>
    <w:rsid w:val="00C409E0"/>
    <w:rsid w:val="00C410F1"/>
    <w:rsid w:val="00C41A6C"/>
    <w:rsid w:val="00C445D0"/>
    <w:rsid w:val="00C478D7"/>
    <w:rsid w:val="00C52EF9"/>
    <w:rsid w:val="00C549FE"/>
    <w:rsid w:val="00C56C8A"/>
    <w:rsid w:val="00C57ABD"/>
    <w:rsid w:val="00C60671"/>
    <w:rsid w:val="00C614C8"/>
    <w:rsid w:val="00C63E3B"/>
    <w:rsid w:val="00C64308"/>
    <w:rsid w:val="00C65BD0"/>
    <w:rsid w:val="00C66709"/>
    <w:rsid w:val="00C67FB8"/>
    <w:rsid w:val="00C70E9E"/>
    <w:rsid w:val="00C73F0F"/>
    <w:rsid w:val="00C74A09"/>
    <w:rsid w:val="00C74B55"/>
    <w:rsid w:val="00C76155"/>
    <w:rsid w:val="00C77266"/>
    <w:rsid w:val="00C77401"/>
    <w:rsid w:val="00C7741F"/>
    <w:rsid w:val="00C779D5"/>
    <w:rsid w:val="00C8066A"/>
    <w:rsid w:val="00C865CD"/>
    <w:rsid w:val="00C87AF2"/>
    <w:rsid w:val="00C903C1"/>
    <w:rsid w:val="00C90458"/>
    <w:rsid w:val="00C90485"/>
    <w:rsid w:val="00C905A9"/>
    <w:rsid w:val="00C90915"/>
    <w:rsid w:val="00C94AD0"/>
    <w:rsid w:val="00C94D1E"/>
    <w:rsid w:val="00C9546D"/>
    <w:rsid w:val="00C95D33"/>
    <w:rsid w:val="00CA0642"/>
    <w:rsid w:val="00CA0B7B"/>
    <w:rsid w:val="00CA1C56"/>
    <w:rsid w:val="00CA23B4"/>
    <w:rsid w:val="00CA2F4D"/>
    <w:rsid w:val="00CA4279"/>
    <w:rsid w:val="00CA505D"/>
    <w:rsid w:val="00CB053F"/>
    <w:rsid w:val="00CB218D"/>
    <w:rsid w:val="00CB2FDD"/>
    <w:rsid w:val="00CB4093"/>
    <w:rsid w:val="00CB588E"/>
    <w:rsid w:val="00CB5BF2"/>
    <w:rsid w:val="00CB5F2E"/>
    <w:rsid w:val="00CB613C"/>
    <w:rsid w:val="00CB6144"/>
    <w:rsid w:val="00CB77A9"/>
    <w:rsid w:val="00CB7A49"/>
    <w:rsid w:val="00CB7FB6"/>
    <w:rsid w:val="00CC0B69"/>
    <w:rsid w:val="00CC1334"/>
    <w:rsid w:val="00CC1784"/>
    <w:rsid w:val="00CC350C"/>
    <w:rsid w:val="00CC43FF"/>
    <w:rsid w:val="00CC466C"/>
    <w:rsid w:val="00CC4D5B"/>
    <w:rsid w:val="00CC4F80"/>
    <w:rsid w:val="00CC52C2"/>
    <w:rsid w:val="00CC5A15"/>
    <w:rsid w:val="00CC6A90"/>
    <w:rsid w:val="00CD14A8"/>
    <w:rsid w:val="00CD16BE"/>
    <w:rsid w:val="00CD19D5"/>
    <w:rsid w:val="00CD24A2"/>
    <w:rsid w:val="00CD3145"/>
    <w:rsid w:val="00CD4455"/>
    <w:rsid w:val="00CD45AA"/>
    <w:rsid w:val="00CD78EF"/>
    <w:rsid w:val="00CE0704"/>
    <w:rsid w:val="00CE09BF"/>
    <w:rsid w:val="00CE1F22"/>
    <w:rsid w:val="00CE26EC"/>
    <w:rsid w:val="00CE2DD8"/>
    <w:rsid w:val="00CE3A73"/>
    <w:rsid w:val="00CE3C97"/>
    <w:rsid w:val="00CE3F0C"/>
    <w:rsid w:val="00CE7E96"/>
    <w:rsid w:val="00CF006E"/>
    <w:rsid w:val="00CF089B"/>
    <w:rsid w:val="00CF0A0A"/>
    <w:rsid w:val="00CF1503"/>
    <w:rsid w:val="00CF153B"/>
    <w:rsid w:val="00CF1DD7"/>
    <w:rsid w:val="00CF549F"/>
    <w:rsid w:val="00CF5BD0"/>
    <w:rsid w:val="00CF6EAE"/>
    <w:rsid w:val="00CF7DCE"/>
    <w:rsid w:val="00D008AA"/>
    <w:rsid w:val="00D015CF"/>
    <w:rsid w:val="00D01763"/>
    <w:rsid w:val="00D03199"/>
    <w:rsid w:val="00D032EF"/>
    <w:rsid w:val="00D04671"/>
    <w:rsid w:val="00D0511B"/>
    <w:rsid w:val="00D056CE"/>
    <w:rsid w:val="00D05C8D"/>
    <w:rsid w:val="00D063FF"/>
    <w:rsid w:val="00D06623"/>
    <w:rsid w:val="00D06D85"/>
    <w:rsid w:val="00D0779F"/>
    <w:rsid w:val="00D07A3E"/>
    <w:rsid w:val="00D12438"/>
    <w:rsid w:val="00D13B4F"/>
    <w:rsid w:val="00D13C43"/>
    <w:rsid w:val="00D14450"/>
    <w:rsid w:val="00D14456"/>
    <w:rsid w:val="00D14C80"/>
    <w:rsid w:val="00D15DE1"/>
    <w:rsid w:val="00D167FF"/>
    <w:rsid w:val="00D168C5"/>
    <w:rsid w:val="00D16D01"/>
    <w:rsid w:val="00D1702F"/>
    <w:rsid w:val="00D17B9A"/>
    <w:rsid w:val="00D17D57"/>
    <w:rsid w:val="00D21482"/>
    <w:rsid w:val="00D21EE1"/>
    <w:rsid w:val="00D227FE"/>
    <w:rsid w:val="00D229F1"/>
    <w:rsid w:val="00D22F5E"/>
    <w:rsid w:val="00D24BF5"/>
    <w:rsid w:val="00D25ECA"/>
    <w:rsid w:val="00D261DD"/>
    <w:rsid w:val="00D30FD5"/>
    <w:rsid w:val="00D33CDE"/>
    <w:rsid w:val="00D34459"/>
    <w:rsid w:val="00D34FCD"/>
    <w:rsid w:val="00D351D1"/>
    <w:rsid w:val="00D35FD2"/>
    <w:rsid w:val="00D41A6C"/>
    <w:rsid w:val="00D4346C"/>
    <w:rsid w:val="00D46493"/>
    <w:rsid w:val="00D46AE9"/>
    <w:rsid w:val="00D4746A"/>
    <w:rsid w:val="00D47FF2"/>
    <w:rsid w:val="00D503E0"/>
    <w:rsid w:val="00D512E6"/>
    <w:rsid w:val="00D5580A"/>
    <w:rsid w:val="00D55B82"/>
    <w:rsid w:val="00D55F38"/>
    <w:rsid w:val="00D56B5C"/>
    <w:rsid w:val="00D577AF"/>
    <w:rsid w:val="00D60D1D"/>
    <w:rsid w:val="00D61315"/>
    <w:rsid w:val="00D6255D"/>
    <w:rsid w:val="00D625E0"/>
    <w:rsid w:val="00D63615"/>
    <w:rsid w:val="00D6575D"/>
    <w:rsid w:val="00D65771"/>
    <w:rsid w:val="00D657EB"/>
    <w:rsid w:val="00D67201"/>
    <w:rsid w:val="00D678BA"/>
    <w:rsid w:val="00D678FF"/>
    <w:rsid w:val="00D67A11"/>
    <w:rsid w:val="00D67E93"/>
    <w:rsid w:val="00D70B8A"/>
    <w:rsid w:val="00D71A56"/>
    <w:rsid w:val="00D724AA"/>
    <w:rsid w:val="00D727D5"/>
    <w:rsid w:val="00D72F89"/>
    <w:rsid w:val="00D73309"/>
    <w:rsid w:val="00D73A6D"/>
    <w:rsid w:val="00D740B2"/>
    <w:rsid w:val="00D75C5B"/>
    <w:rsid w:val="00D76B3F"/>
    <w:rsid w:val="00D7742C"/>
    <w:rsid w:val="00D80958"/>
    <w:rsid w:val="00D81254"/>
    <w:rsid w:val="00D82D5B"/>
    <w:rsid w:val="00D82E38"/>
    <w:rsid w:val="00D86012"/>
    <w:rsid w:val="00D87071"/>
    <w:rsid w:val="00D87AF7"/>
    <w:rsid w:val="00D908F5"/>
    <w:rsid w:val="00D92F7B"/>
    <w:rsid w:val="00D93754"/>
    <w:rsid w:val="00D93791"/>
    <w:rsid w:val="00D939A9"/>
    <w:rsid w:val="00D95A7D"/>
    <w:rsid w:val="00D96A8F"/>
    <w:rsid w:val="00D97255"/>
    <w:rsid w:val="00D97A5A"/>
    <w:rsid w:val="00DA1EB2"/>
    <w:rsid w:val="00DA3602"/>
    <w:rsid w:val="00DA4197"/>
    <w:rsid w:val="00DA4CEA"/>
    <w:rsid w:val="00DA58CB"/>
    <w:rsid w:val="00DA5913"/>
    <w:rsid w:val="00DA5E6D"/>
    <w:rsid w:val="00DA6D02"/>
    <w:rsid w:val="00DA7377"/>
    <w:rsid w:val="00DB0F54"/>
    <w:rsid w:val="00DB1F7B"/>
    <w:rsid w:val="00DB23C7"/>
    <w:rsid w:val="00DB28EC"/>
    <w:rsid w:val="00DB3450"/>
    <w:rsid w:val="00DB3A1C"/>
    <w:rsid w:val="00DB4C7F"/>
    <w:rsid w:val="00DB5375"/>
    <w:rsid w:val="00DC017B"/>
    <w:rsid w:val="00DC0203"/>
    <w:rsid w:val="00DC10ED"/>
    <w:rsid w:val="00DC160B"/>
    <w:rsid w:val="00DC25F7"/>
    <w:rsid w:val="00DC2A65"/>
    <w:rsid w:val="00DC2B36"/>
    <w:rsid w:val="00DC2BE7"/>
    <w:rsid w:val="00DC4046"/>
    <w:rsid w:val="00DC416C"/>
    <w:rsid w:val="00DC7296"/>
    <w:rsid w:val="00DC7350"/>
    <w:rsid w:val="00DD009D"/>
    <w:rsid w:val="00DD0A7E"/>
    <w:rsid w:val="00DD1BF4"/>
    <w:rsid w:val="00DD1CE6"/>
    <w:rsid w:val="00DD25A4"/>
    <w:rsid w:val="00DD26CD"/>
    <w:rsid w:val="00DD5976"/>
    <w:rsid w:val="00DD5A61"/>
    <w:rsid w:val="00DD5D45"/>
    <w:rsid w:val="00DD6DFF"/>
    <w:rsid w:val="00DD6FDE"/>
    <w:rsid w:val="00DE2F46"/>
    <w:rsid w:val="00DE6353"/>
    <w:rsid w:val="00DF0CE8"/>
    <w:rsid w:val="00DF1A6F"/>
    <w:rsid w:val="00DF7F19"/>
    <w:rsid w:val="00E038C1"/>
    <w:rsid w:val="00E03D2C"/>
    <w:rsid w:val="00E06344"/>
    <w:rsid w:val="00E0759A"/>
    <w:rsid w:val="00E1066C"/>
    <w:rsid w:val="00E10AB6"/>
    <w:rsid w:val="00E11357"/>
    <w:rsid w:val="00E12043"/>
    <w:rsid w:val="00E12BBF"/>
    <w:rsid w:val="00E1358D"/>
    <w:rsid w:val="00E14E21"/>
    <w:rsid w:val="00E14F09"/>
    <w:rsid w:val="00E16FE5"/>
    <w:rsid w:val="00E17968"/>
    <w:rsid w:val="00E17C3E"/>
    <w:rsid w:val="00E17CD4"/>
    <w:rsid w:val="00E20043"/>
    <w:rsid w:val="00E216EB"/>
    <w:rsid w:val="00E21C44"/>
    <w:rsid w:val="00E24E95"/>
    <w:rsid w:val="00E25047"/>
    <w:rsid w:val="00E25431"/>
    <w:rsid w:val="00E2693B"/>
    <w:rsid w:val="00E269E6"/>
    <w:rsid w:val="00E26ADA"/>
    <w:rsid w:val="00E2786E"/>
    <w:rsid w:val="00E305D5"/>
    <w:rsid w:val="00E310EE"/>
    <w:rsid w:val="00E33F04"/>
    <w:rsid w:val="00E3427D"/>
    <w:rsid w:val="00E35669"/>
    <w:rsid w:val="00E37643"/>
    <w:rsid w:val="00E4002D"/>
    <w:rsid w:val="00E40778"/>
    <w:rsid w:val="00E41871"/>
    <w:rsid w:val="00E4317E"/>
    <w:rsid w:val="00E44083"/>
    <w:rsid w:val="00E44325"/>
    <w:rsid w:val="00E44E40"/>
    <w:rsid w:val="00E45827"/>
    <w:rsid w:val="00E5042E"/>
    <w:rsid w:val="00E51A0C"/>
    <w:rsid w:val="00E530C0"/>
    <w:rsid w:val="00E571DF"/>
    <w:rsid w:val="00E6008E"/>
    <w:rsid w:val="00E6169E"/>
    <w:rsid w:val="00E6178A"/>
    <w:rsid w:val="00E61D46"/>
    <w:rsid w:val="00E63FB3"/>
    <w:rsid w:val="00E64593"/>
    <w:rsid w:val="00E64908"/>
    <w:rsid w:val="00E65808"/>
    <w:rsid w:val="00E659D4"/>
    <w:rsid w:val="00E6617A"/>
    <w:rsid w:val="00E66529"/>
    <w:rsid w:val="00E71B72"/>
    <w:rsid w:val="00E71F68"/>
    <w:rsid w:val="00E728E8"/>
    <w:rsid w:val="00E72901"/>
    <w:rsid w:val="00E76FA4"/>
    <w:rsid w:val="00E7701F"/>
    <w:rsid w:val="00E770BB"/>
    <w:rsid w:val="00E8049E"/>
    <w:rsid w:val="00E8123A"/>
    <w:rsid w:val="00E83597"/>
    <w:rsid w:val="00E83A20"/>
    <w:rsid w:val="00E83A76"/>
    <w:rsid w:val="00E849D4"/>
    <w:rsid w:val="00E854DF"/>
    <w:rsid w:val="00E8654B"/>
    <w:rsid w:val="00E86F6F"/>
    <w:rsid w:val="00E91B81"/>
    <w:rsid w:val="00E94356"/>
    <w:rsid w:val="00E94587"/>
    <w:rsid w:val="00E9573D"/>
    <w:rsid w:val="00E9604C"/>
    <w:rsid w:val="00E96C69"/>
    <w:rsid w:val="00E971C5"/>
    <w:rsid w:val="00E97D25"/>
    <w:rsid w:val="00E97ED3"/>
    <w:rsid w:val="00EA0BA4"/>
    <w:rsid w:val="00EA2BDE"/>
    <w:rsid w:val="00EA331B"/>
    <w:rsid w:val="00EA4702"/>
    <w:rsid w:val="00EA55FF"/>
    <w:rsid w:val="00EA5D66"/>
    <w:rsid w:val="00EA62E7"/>
    <w:rsid w:val="00EA68BF"/>
    <w:rsid w:val="00EB0036"/>
    <w:rsid w:val="00EB0C6B"/>
    <w:rsid w:val="00EB0EC3"/>
    <w:rsid w:val="00EB29E1"/>
    <w:rsid w:val="00EB3AB3"/>
    <w:rsid w:val="00EB4D9C"/>
    <w:rsid w:val="00EB6C1E"/>
    <w:rsid w:val="00EB6CA7"/>
    <w:rsid w:val="00EB6F2A"/>
    <w:rsid w:val="00EC0C25"/>
    <w:rsid w:val="00EC16D0"/>
    <w:rsid w:val="00EC1E35"/>
    <w:rsid w:val="00EC22E4"/>
    <w:rsid w:val="00EC3551"/>
    <w:rsid w:val="00EC3E18"/>
    <w:rsid w:val="00EC4FF5"/>
    <w:rsid w:val="00EC5481"/>
    <w:rsid w:val="00EC77B3"/>
    <w:rsid w:val="00EC7FDA"/>
    <w:rsid w:val="00ED08CF"/>
    <w:rsid w:val="00ED12DB"/>
    <w:rsid w:val="00ED1729"/>
    <w:rsid w:val="00ED1769"/>
    <w:rsid w:val="00ED213B"/>
    <w:rsid w:val="00ED245E"/>
    <w:rsid w:val="00ED3805"/>
    <w:rsid w:val="00ED3A7A"/>
    <w:rsid w:val="00ED40E1"/>
    <w:rsid w:val="00ED5DBD"/>
    <w:rsid w:val="00ED63A2"/>
    <w:rsid w:val="00ED6F43"/>
    <w:rsid w:val="00EE01F5"/>
    <w:rsid w:val="00EE0BCA"/>
    <w:rsid w:val="00EE1B65"/>
    <w:rsid w:val="00EE1CAC"/>
    <w:rsid w:val="00EE26A9"/>
    <w:rsid w:val="00EE33B1"/>
    <w:rsid w:val="00EE3F41"/>
    <w:rsid w:val="00EE5C0C"/>
    <w:rsid w:val="00EE7DFE"/>
    <w:rsid w:val="00EF1209"/>
    <w:rsid w:val="00EF15BC"/>
    <w:rsid w:val="00EF277D"/>
    <w:rsid w:val="00EF3A18"/>
    <w:rsid w:val="00EF4040"/>
    <w:rsid w:val="00EF4332"/>
    <w:rsid w:val="00EF5832"/>
    <w:rsid w:val="00EF683F"/>
    <w:rsid w:val="00F006FC"/>
    <w:rsid w:val="00F012CB"/>
    <w:rsid w:val="00F01DB9"/>
    <w:rsid w:val="00F020DC"/>
    <w:rsid w:val="00F02526"/>
    <w:rsid w:val="00F02886"/>
    <w:rsid w:val="00F028A0"/>
    <w:rsid w:val="00F04A1C"/>
    <w:rsid w:val="00F05070"/>
    <w:rsid w:val="00F05E9D"/>
    <w:rsid w:val="00F06FF2"/>
    <w:rsid w:val="00F0716C"/>
    <w:rsid w:val="00F078FA"/>
    <w:rsid w:val="00F10BD0"/>
    <w:rsid w:val="00F13429"/>
    <w:rsid w:val="00F136B1"/>
    <w:rsid w:val="00F136CF"/>
    <w:rsid w:val="00F14BD0"/>
    <w:rsid w:val="00F170B1"/>
    <w:rsid w:val="00F1751B"/>
    <w:rsid w:val="00F21925"/>
    <w:rsid w:val="00F22819"/>
    <w:rsid w:val="00F229CB"/>
    <w:rsid w:val="00F2645E"/>
    <w:rsid w:val="00F265E4"/>
    <w:rsid w:val="00F311E7"/>
    <w:rsid w:val="00F32958"/>
    <w:rsid w:val="00F3302F"/>
    <w:rsid w:val="00F33253"/>
    <w:rsid w:val="00F35769"/>
    <w:rsid w:val="00F36215"/>
    <w:rsid w:val="00F364F6"/>
    <w:rsid w:val="00F36984"/>
    <w:rsid w:val="00F3778E"/>
    <w:rsid w:val="00F40431"/>
    <w:rsid w:val="00F40529"/>
    <w:rsid w:val="00F40A00"/>
    <w:rsid w:val="00F42C4A"/>
    <w:rsid w:val="00F43659"/>
    <w:rsid w:val="00F43CDD"/>
    <w:rsid w:val="00F450F5"/>
    <w:rsid w:val="00F45267"/>
    <w:rsid w:val="00F464A3"/>
    <w:rsid w:val="00F47FCA"/>
    <w:rsid w:val="00F5030F"/>
    <w:rsid w:val="00F506DE"/>
    <w:rsid w:val="00F50994"/>
    <w:rsid w:val="00F50A92"/>
    <w:rsid w:val="00F5181D"/>
    <w:rsid w:val="00F53D5C"/>
    <w:rsid w:val="00F53F2B"/>
    <w:rsid w:val="00F541B0"/>
    <w:rsid w:val="00F55166"/>
    <w:rsid w:val="00F5689F"/>
    <w:rsid w:val="00F56FB7"/>
    <w:rsid w:val="00F57BEA"/>
    <w:rsid w:val="00F57F1E"/>
    <w:rsid w:val="00F60684"/>
    <w:rsid w:val="00F60770"/>
    <w:rsid w:val="00F609E2"/>
    <w:rsid w:val="00F60AC1"/>
    <w:rsid w:val="00F627C0"/>
    <w:rsid w:val="00F64201"/>
    <w:rsid w:val="00F67E85"/>
    <w:rsid w:val="00F70EEE"/>
    <w:rsid w:val="00F70F38"/>
    <w:rsid w:val="00F7180F"/>
    <w:rsid w:val="00F730B3"/>
    <w:rsid w:val="00F75B9A"/>
    <w:rsid w:val="00F769D5"/>
    <w:rsid w:val="00F770E5"/>
    <w:rsid w:val="00F77302"/>
    <w:rsid w:val="00F77648"/>
    <w:rsid w:val="00F77767"/>
    <w:rsid w:val="00F8030A"/>
    <w:rsid w:val="00F80A99"/>
    <w:rsid w:val="00F8236A"/>
    <w:rsid w:val="00F82DC6"/>
    <w:rsid w:val="00F833FF"/>
    <w:rsid w:val="00F835BF"/>
    <w:rsid w:val="00F85A49"/>
    <w:rsid w:val="00F8678D"/>
    <w:rsid w:val="00F86E88"/>
    <w:rsid w:val="00F8763A"/>
    <w:rsid w:val="00F906C1"/>
    <w:rsid w:val="00F910ED"/>
    <w:rsid w:val="00F91445"/>
    <w:rsid w:val="00F91C02"/>
    <w:rsid w:val="00F91D34"/>
    <w:rsid w:val="00F91F58"/>
    <w:rsid w:val="00F9222A"/>
    <w:rsid w:val="00F93216"/>
    <w:rsid w:val="00F93842"/>
    <w:rsid w:val="00F93A7F"/>
    <w:rsid w:val="00F943D0"/>
    <w:rsid w:val="00F97FB4"/>
    <w:rsid w:val="00FA006C"/>
    <w:rsid w:val="00FA1CBA"/>
    <w:rsid w:val="00FA2784"/>
    <w:rsid w:val="00FA2BF8"/>
    <w:rsid w:val="00FA44C5"/>
    <w:rsid w:val="00FA575B"/>
    <w:rsid w:val="00FA5896"/>
    <w:rsid w:val="00FA60FE"/>
    <w:rsid w:val="00FA6D55"/>
    <w:rsid w:val="00FA7109"/>
    <w:rsid w:val="00FB1DD5"/>
    <w:rsid w:val="00FB3F3A"/>
    <w:rsid w:val="00FB3FA4"/>
    <w:rsid w:val="00FC0747"/>
    <w:rsid w:val="00FC2395"/>
    <w:rsid w:val="00FC3627"/>
    <w:rsid w:val="00FC37CA"/>
    <w:rsid w:val="00FC4ED6"/>
    <w:rsid w:val="00FC5632"/>
    <w:rsid w:val="00FC5A57"/>
    <w:rsid w:val="00FC68F7"/>
    <w:rsid w:val="00FC7839"/>
    <w:rsid w:val="00FC7A92"/>
    <w:rsid w:val="00FD0491"/>
    <w:rsid w:val="00FD136C"/>
    <w:rsid w:val="00FD1B5C"/>
    <w:rsid w:val="00FD3C3D"/>
    <w:rsid w:val="00FD4E6C"/>
    <w:rsid w:val="00FD6CA2"/>
    <w:rsid w:val="00FD7189"/>
    <w:rsid w:val="00FE1807"/>
    <w:rsid w:val="00FE225B"/>
    <w:rsid w:val="00FE551D"/>
    <w:rsid w:val="00FE6E34"/>
    <w:rsid w:val="00FE7AEA"/>
    <w:rsid w:val="00FF0360"/>
    <w:rsid w:val="00FF0B69"/>
    <w:rsid w:val="00FF176A"/>
    <w:rsid w:val="00FF1781"/>
    <w:rsid w:val="00FF1B7D"/>
    <w:rsid w:val="00FF1BE6"/>
    <w:rsid w:val="00FF1DE2"/>
    <w:rsid w:val="00FF3E4C"/>
    <w:rsid w:val="00FF42D8"/>
    <w:rsid w:val="00FF4F1F"/>
    <w:rsid w:val="00FF50F1"/>
    <w:rsid w:val="00FF54EB"/>
    <w:rsid w:val="00FF58F4"/>
    <w:rsid w:val="00FF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1E605B"/>
  <w15:docId w15:val="{3AD6F294-3E55-4C77-8ED4-7D2BC429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55BD"/>
    <w:pPr>
      <w:spacing w:after="200" w:line="276" w:lineRule="auto"/>
    </w:pPr>
    <w:rPr>
      <w:rFonts w:cs="Calibri"/>
      <w:sz w:val="22"/>
      <w:szCs w:val="22"/>
      <w:lang w:val="en-US" w:eastAsia="en-US"/>
    </w:rPr>
  </w:style>
  <w:style w:type="paragraph" w:styleId="Heading1">
    <w:name w:val="heading 1"/>
    <w:basedOn w:val="Normal"/>
    <w:next w:val="Normal"/>
    <w:link w:val="Heading1Char"/>
    <w:uiPriority w:val="9"/>
    <w:qFormat/>
    <w:locked/>
    <w:rsid w:val="002052C4"/>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ListParagraph"/>
    <w:next w:val="Normal"/>
    <w:link w:val="Heading2Char"/>
    <w:uiPriority w:val="9"/>
    <w:unhideWhenUsed/>
    <w:qFormat/>
    <w:locked/>
    <w:rsid w:val="002052C4"/>
    <w:pPr>
      <w:keepNext/>
      <w:keepLines/>
      <w:numPr>
        <w:numId w:val="3"/>
      </w:numPr>
      <w:spacing w:before="200" w:after="0"/>
      <w:contextualSpacing/>
      <w:outlineLvl w:val="1"/>
    </w:pPr>
    <w:rPr>
      <w:rFonts w:asciiTheme="majorHAnsi" w:eastAsiaTheme="majorEastAsia" w:hAnsiTheme="majorHAnsi" w:cstheme="majorBidi"/>
      <w:bCs/>
      <w:color w:val="4F81BD" w:themeColor="accent1"/>
      <w:sz w:val="26"/>
      <w:szCs w:val="26"/>
    </w:rPr>
  </w:style>
  <w:style w:type="paragraph" w:styleId="Heading3">
    <w:name w:val="heading 3"/>
    <w:basedOn w:val="Normal"/>
    <w:next w:val="Normal"/>
    <w:link w:val="Heading3Char"/>
    <w:uiPriority w:val="9"/>
    <w:unhideWhenUsed/>
    <w:qFormat/>
    <w:locked/>
    <w:rsid w:val="002052C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52C4"/>
    <w:rPr>
      <w:rFonts w:asciiTheme="majorHAnsi" w:eastAsiaTheme="majorEastAsia" w:hAnsiTheme="majorHAnsi" w:cstheme="majorBidi"/>
      <w:b/>
      <w:bCs/>
      <w:color w:val="365F91" w:themeColor="accent1" w:themeShade="BF"/>
      <w:sz w:val="28"/>
      <w:szCs w:val="28"/>
      <w:lang w:val="en-US" w:eastAsia="en-US"/>
    </w:rPr>
  </w:style>
  <w:style w:type="paragraph" w:styleId="ListParagraph">
    <w:name w:val="List Paragraph"/>
    <w:basedOn w:val="Normal"/>
    <w:link w:val="ListParagraphChar"/>
    <w:uiPriority w:val="34"/>
    <w:qFormat/>
    <w:rsid w:val="00BC1172"/>
    <w:pPr>
      <w:ind w:left="720"/>
    </w:pPr>
  </w:style>
  <w:style w:type="character" w:customStyle="1" w:styleId="Heading2Char">
    <w:name w:val="Heading 2 Char"/>
    <w:basedOn w:val="DefaultParagraphFont"/>
    <w:link w:val="Heading2"/>
    <w:uiPriority w:val="9"/>
    <w:rsid w:val="002052C4"/>
    <w:rPr>
      <w:rFonts w:asciiTheme="majorHAnsi" w:eastAsiaTheme="majorEastAsia" w:hAnsiTheme="majorHAnsi" w:cstheme="majorBidi"/>
      <w:bCs/>
      <w:color w:val="4F81BD" w:themeColor="accent1"/>
      <w:sz w:val="26"/>
      <w:szCs w:val="26"/>
      <w:lang w:val="en-US" w:eastAsia="en-US"/>
    </w:rPr>
  </w:style>
  <w:style w:type="character" w:customStyle="1" w:styleId="Heading3Char">
    <w:name w:val="Heading 3 Char"/>
    <w:basedOn w:val="DefaultParagraphFont"/>
    <w:link w:val="Heading3"/>
    <w:uiPriority w:val="9"/>
    <w:rsid w:val="002052C4"/>
    <w:rPr>
      <w:rFonts w:asciiTheme="majorHAnsi" w:eastAsiaTheme="majorEastAsia" w:hAnsiTheme="majorHAnsi" w:cstheme="majorBidi"/>
      <w:b/>
      <w:bCs/>
      <w:color w:val="4F81BD" w:themeColor="accent1"/>
      <w:sz w:val="22"/>
      <w:szCs w:val="22"/>
      <w:lang w:val="en-US" w:eastAsia="en-US"/>
    </w:rPr>
  </w:style>
  <w:style w:type="paragraph" w:styleId="NormalWeb">
    <w:name w:val="Normal (Web)"/>
    <w:basedOn w:val="Normal"/>
    <w:uiPriority w:val="99"/>
    <w:rsid w:val="00AD2CD0"/>
    <w:pPr>
      <w:spacing w:before="100" w:beforeAutospacing="1" w:after="100" w:afterAutospacing="1" w:line="240" w:lineRule="auto"/>
    </w:pPr>
    <w:rPr>
      <w:sz w:val="24"/>
      <w:szCs w:val="24"/>
    </w:rPr>
  </w:style>
  <w:style w:type="paragraph" w:styleId="NoSpacing">
    <w:name w:val="No Spacing"/>
    <w:link w:val="NoSpacingChar"/>
    <w:qFormat/>
    <w:rsid w:val="00221B79"/>
    <w:rPr>
      <w:rFonts w:cs="Calibri"/>
      <w:sz w:val="22"/>
      <w:szCs w:val="22"/>
      <w:lang w:val="en-US" w:eastAsia="en-US"/>
    </w:rPr>
  </w:style>
  <w:style w:type="character" w:customStyle="1" w:styleId="NoSpacingChar">
    <w:name w:val="No Spacing Char"/>
    <w:link w:val="NoSpacing"/>
    <w:locked/>
    <w:rsid w:val="00221B79"/>
    <w:rPr>
      <w:sz w:val="22"/>
      <w:szCs w:val="22"/>
      <w:lang w:val="en-US" w:eastAsia="en-US"/>
    </w:rPr>
  </w:style>
  <w:style w:type="paragraph" w:styleId="BalloonText">
    <w:name w:val="Balloon Text"/>
    <w:basedOn w:val="Normal"/>
    <w:link w:val="BalloonTextChar"/>
    <w:uiPriority w:val="99"/>
    <w:semiHidden/>
    <w:rsid w:val="00221B7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21B79"/>
    <w:rPr>
      <w:rFonts w:ascii="Tahoma" w:hAnsi="Tahoma" w:cs="Tahoma"/>
      <w:sz w:val="16"/>
      <w:szCs w:val="16"/>
    </w:rPr>
  </w:style>
  <w:style w:type="character" w:styleId="LineNumber">
    <w:name w:val="line number"/>
    <w:basedOn w:val="DefaultParagraphFont"/>
    <w:uiPriority w:val="99"/>
    <w:semiHidden/>
    <w:rsid w:val="009566E0"/>
  </w:style>
  <w:style w:type="paragraph" w:styleId="Header">
    <w:name w:val="header"/>
    <w:basedOn w:val="Normal"/>
    <w:link w:val="HeaderChar"/>
    <w:uiPriority w:val="99"/>
    <w:semiHidden/>
    <w:rsid w:val="00190B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190B92"/>
  </w:style>
  <w:style w:type="paragraph" w:styleId="Footer">
    <w:name w:val="footer"/>
    <w:basedOn w:val="Normal"/>
    <w:link w:val="FooterChar"/>
    <w:uiPriority w:val="99"/>
    <w:rsid w:val="00190B9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190B92"/>
  </w:style>
  <w:style w:type="paragraph" w:customStyle="1" w:styleId="Default">
    <w:name w:val="Default"/>
    <w:uiPriority w:val="99"/>
    <w:rsid w:val="0046641D"/>
    <w:pPr>
      <w:autoSpaceDE w:val="0"/>
      <w:autoSpaceDN w:val="0"/>
      <w:adjustRightInd w:val="0"/>
    </w:pPr>
    <w:rPr>
      <w:rFonts w:ascii="Sylfaen" w:hAnsi="Sylfaen" w:cs="Sylfaen"/>
      <w:color w:val="000000"/>
      <w:sz w:val="24"/>
      <w:szCs w:val="24"/>
    </w:rPr>
  </w:style>
  <w:style w:type="paragraph" w:styleId="BodyText">
    <w:name w:val="Body Text"/>
    <w:basedOn w:val="Normal"/>
    <w:link w:val="BodyTextChar1"/>
    <w:uiPriority w:val="99"/>
    <w:semiHidden/>
    <w:rsid w:val="00D67201"/>
    <w:pPr>
      <w:spacing w:after="0" w:line="240" w:lineRule="auto"/>
      <w:jc w:val="both"/>
    </w:pPr>
    <w:rPr>
      <w:rFonts w:ascii="Literaturuly-ITV" w:hAnsi="Literaturuly-ITV" w:cs="Literaturuly-ITV"/>
      <w:sz w:val="28"/>
      <w:szCs w:val="28"/>
    </w:rPr>
  </w:style>
  <w:style w:type="character" w:customStyle="1" w:styleId="BodyTextChar1">
    <w:name w:val="Body Text Char1"/>
    <w:link w:val="BodyText"/>
    <w:uiPriority w:val="99"/>
    <w:semiHidden/>
    <w:locked/>
    <w:rsid w:val="00D67201"/>
    <w:rPr>
      <w:rFonts w:ascii="Literaturuly-ITV" w:hAnsi="Literaturuly-ITV" w:cs="Literaturuly-ITV"/>
      <w:sz w:val="28"/>
      <w:szCs w:val="28"/>
      <w:lang w:val="en-US" w:eastAsia="en-US"/>
    </w:rPr>
  </w:style>
  <w:style w:type="character" w:customStyle="1" w:styleId="BodyTextChar">
    <w:name w:val="Body Text Char"/>
    <w:basedOn w:val="DefaultParagraphFont"/>
    <w:uiPriority w:val="99"/>
    <w:semiHidden/>
    <w:locked/>
    <w:rsid w:val="006967A5"/>
  </w:style>
  <w:style w:type="paragraph" w:customStyle="1" w:styleId="Normal0">
    <w:name w:val="[Normal]"/>
    <w:uiPriority w:val="99"/>
    <w:rsid w:val="006D2ED3"/>
    <w:pPr>
      <w:widowControl w:val="0"/>
    </w:pPr>
    <w:rPr>
      <w:rFonts w:ascii="Arial" w:hAnsi="Arial" w:cs="Arial"/>
      <w:sz w:val="24"/>
      <w:szCs w:val="24"/>
      <w:lang w:val="en-US" w:eastAsia="en-US"/>
    </w:rPr>
  </w:style>
  <w:style w:type="table" w:styleId="TableGrid">
    <w:name w:val="Table Grid"/>
    <w:basedOn w:val="TableNormal"/>
    <w:uiPriority w:val="59"/>
    <w:locked/>
    <w:rsid w:val="00527609"/>
    <w:pPr>
      <w:spacing w:after="200" w:line="276"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6D2F7F"/>
    <w:pPr>
      <w:spacing w:after="160" w:line="240" w:lineRule="auto"/>
    </w:pPr>
    <w:rPr>
      <w:rFonts w:ascii="Verdana" w:hAnsi="Verdana" w:cs="Verdana"/>
      <w:sz w:val="24"/>
      <w:szCs w:val="24"/>
    </w:rPr>
  </w:style>
  <w:style w:type="paragraph" w:customStyle="1" w:styleId="Char1">
    <w:name w:val="Char1"/>
    <w:basedOn w:val="Normal"/>
    <w:uiPriority w:val="99"/>
    <w:rsid w:val="00620054"/>
    <w:pPr>
      <w:spacing w:after="160" w:line="240" w:lineRule="auto"/>
    </w:pPr>
    <w:rPr>
      <w:rFonts w:ascii="Verdana" w:hAnsi="Verdana" w:cs="Verdana"/>
      <w:sz w:val="24"/>
      <w:szCs w:val="24"/>
    </w:rPr>
  </w:style>
  <w:style w:type="character" w:styleId="Hyperlink">
    <w:name w:val="Hyperlink"/>
    <w:uiPriority w:val="99"/>
    <w:unhideWhenUsed/>
    <w:rsid w:val="009467D3"/>
    <w:rPr>
      <w:color w:val="0000FF"/>
      <w:u w:val="single"/>
    </w:rPr>
  </w:style>
  <w:style w:type="table" w:customStyle="1" w:styleId="TableGrid1">
    <w:name w:val="Table Grid1"/>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E7DB0"/>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945A5"/>
    <w:pPr>
      <w:spacing w:after="0" w:line="240" w:lineRule="auto"/>
    </w:pPr>
    <w:rPr>
      <w:rFonts w:ascii="Consolas" w:eastAsia="AcadNusx" w:hAnsi="Consolas" w:cs="Times New Roman"/>
      <w:sz w:val="21"/>
      <w:szCs w:val="21"/>
      <w:lang w:val="ru-RU"/>
    </w:rPr>
  </w:style>
  <w:style w:type="character" w:customStyle="1" w:styleId="PlainTextChar">
    <w:name w:val="Plain Text Char"/>
    <w:basedOn w:val="DefaultParagraphFont"/>
    <w:link w:val="PlainText"/>
    <w:uiPriority w:val="99"/>
    <w:rsid w:val="002945A5"/>
    <w:rPr>
      <w:rFonts w:ascii="Consolas" w:eastAsia="AcadNusx" w:hAnsi="Consolas"/>
      <w:sz w:val="21"/>
      <w:szCs w:val="21"/>
      <w:lang w:eastAsia="en-US"/>
    </w:rPr>
  </w:style>
  <w:style w:type="character" w:styleId="Strong">
    <w:name w:val="Strong"/>
    <w:basedOn w:val="DefaultParagraphFont"/>
    <w:uiPriority w:val="22"/>
    <w:qFormat/>
    <w:locked/>
    <w:rsid w:val="00BD483F"/>
    <w:rPr>
      <w:b/>
      <w:bCs/>
    </w:rPr>
  </w:style>
  <w:style w:type="paragraph" w:styleId="Subtitle">
    <w:name w:val="Subtitle"/>
    <w:basedOn w:val="Normal"/>
    <w:next w:val="Normal"/>
    <w:link w:val="SubtitleChar"/>
    <w:uiPriority w:val="11"/>
    <w:qFormat/>
    <w:locked/>
    <w:rsid w:val="002052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052C4"/>
    <w:rPr>
      <w:rFonts w:asciiTheme="majorHAnsi" w:eastAsiaTheme="majorEastAsia" w:hAnsiTheme="majorHAnsi" w:cstheme="majorBidi"/>
      <w:i/>
      <w:iCs/>
      <w:color w:val="4F81BD" w:themeColor="accent1"/>
      <w:spacing w:val="15"/>
      <w:sz w:val="24"/>
      <w:szCs w:val="24"/>
      <w:lang w:val="en-US" w:eastAsia="en-US"/>
    </w:rPr>
  </w:style>
  <w:style w:type="character" w:styleId="FollowedHyperlink">
    <w:name w:val="FollowedHyperlink"/>
    <w:basedOn w:val="DefaultParagraphFont"/>
    <w:uiPriority w:val="99"/>
    <w:semiHidden/>
    <w:unhideWhenUsed/>
    <w:rsid w:val="00426BAE"/>
    <w:rPr>
      <w:color w:val="800080"/>
      <w:u w:val="single"/>
    </w:rPr>
  </w:style>
  <w:style w:type="paragraph" w:customStyle="1" w:styleId="font5">
    <w:name w:val="font5"/>
    <w:basedOn w:val="Normal"/>
    <w:rsid w:val="00426BAE"/>
    <w:pPr>
      <w:spacing w:before="100" w:beforeAutospacing="1" w:after="100" w:afterAutospacing="1" w:line="240" w:lineRule="auto"/>
    </w:pPr>
    <w:rPr>
      <w:rFonts w:ascii="Sylfaen" w:hAnsi="Sylfaen" w:cs="Times New Roman"/>
      <w:color w:val="000000"/>
      <w:sz w:val="20"/>
      <w:szCs w:val="20"/>
    </w:rPr>
  </w:style>
  <w:style w:type="paragraph" w:customStyle="1" w:styleId="font6">
    <w:name w:val="font6"/>
    <w:basedOn w:val="Normal"/>
    <w:rsid w:val="00426BAE"/>
    <w:pPr>
      <w:spacing w:before="100" w:beforeAutospacing="1" w:after="100" w:afterAutospacing="1" w:line="240" w:lineRule="auto"/>
    </w:pPr>
    <w:rPr>
      <w:rFonts w:ascii="Sylfaen" w:hAnsi="Sylfaen" w:cs="Times New Roman"/>
      <w:sz w:val="20"/>
      <w:szCs w:val="20"/>
    </w:rPr>
  </w:style>
  <w:style w:type="paragraph" w:customStyle="1" w:styleId="xl63">
    <w:name w:val="xl6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color w:val="000000"/>
      <w:sz w:val="20"/>
      <w:szCs w:val="20"/>
    </w:rPr>
  </w:style>
  <w:style w:type="paragraph" w:customStyle="1" w:styleId="xl64">
    <w:name w:val="xl64"/>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5">
    <w:name w:val="xl65"/>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6">
    <w:name w:val="xl66"/>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7">
    <w:name w:val="xl67"/>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8">
    <w:name w:val="xl68"/>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69">
    <w:name w:val="xl69"/>
    <w:basedOn w:val="Normal"/>
    <w:rsid w:val="00426BAE"/>
    <w:pP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0">
    <w:name w:val="xl70"/>
    <w:basedOn w:val="Normal"/>
    <w:rsid w:val="00426BAE"/>
    <w:pP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1">
    <w:name w:val="xl71"/>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2">
    <w:name w:val="xl72"/>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3">
    <w:name w:val="xl73"/>
    <w:basedOn w:val="Normal"/>
    <w:rsid w:val="00426BA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sz w:val="20"/>
      <w:szCs w:val="20"/>
    </w:rPr>
  </w:style>
  <w:style w:type="paragraph" w:customStyle="1" w:styleId="xl74">
    <w:name w:val="xl74"/>
    <w:basedOn w:val="Normal"/>
    <w:rsid w:val="00870A7E"/>
    <w:pPr>
      <w:pBdr>
        <w:left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5">
    <w:name w:val="xl75"/>
    <w:basedOn w:val="Normal"/>
    <w:rsid w:val="00870A7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6">
    <w:name w:val="xl76"/>
    <w:basedOn w:val="Normal"/>
    <w:rsid w:val="00870A7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Sylfaen" w:hAnsi="Sylfaen" w:cs="Times New Roman"/>
      <w:b/>
      <w:bCs/>
      <w:sz w:val="20"/>
      <w:szCs w:val="20"/>
      <w:lang w:val="ka-GE" w:eastAsia="ka-GE"/>
    </w:rPr>
  </w:style>
  <w:style w:type="paragraph" w:customStyle="1" w:styleId="xl77">
    <w:name w:val="xl77"/>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78">
    <w:name w:val="xl78"/>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textAlignment w:val="center"/>
    </w:pPr>
    <w:rPr>
      <w:rFonts w:ascii="Sylfaen" w:hAnsi="Sylfaen" w:cs="Times New Roman"/>
      <w:sz w:val="20"/>
      <w:szCs w:val="20"/>
      <w:lang w:val="ka-GE" w:eastAsia="ka-GE"/>
    </w:rPr>
  </w:style>
  <w:style w:type="paragraph" w:customStyle="1" w:styleId="xl79">
    <w:name w:val="xl79"/>
    <w:basedOn w:val="Normal"/>
    <w:rsid w:val="00870A7E"/>
    <w:pPr>
      <w:pBdr>
        <w:top w:val="single" w:sz="4" w:space="0" w:color="auto"/>
        <w:left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0">
    <w:name w:val="xl80"/>
    <w:basedOn w:val="Normal"/>
    <w:rsid w:val="00870A7E"/>
    <w:pPr>
      <w:pBdr>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paragraph" w:customStyle="1" w:styleId="xl81">
    <w:name w:val="xl81"/>
    <w:basedOn w:val="Normal"/>
    <w:rsid w:val="00870A7E"/>
    <w:pPr>
      <w:pBdr>
        <w:top w:val="single" w:sz="4" w:space="0" w:color="auto"/>
        <w:left w:val="single" w:sz="4" w:space="0" w:color="auto"/>
        <w:bottom w:val="single" w:sz="4" w:space="0" w:color="auto"/>
        <w:right w:val="single" w:sz="4" w:space="0" w:color="auto"/>
      </w:pBdr>
      <w:shd w:val="clear" w:color="000000" w:fill="00B050"/>
      <w:spacing w:before="100" w:beforeAutospacing="1" w:after="100" w:afterAutospacing="1" w:line="240" w:lineRule="auto"/>
      <w:jc w:val="center"/>
      <w:textAlignment w:val="center"/>
    </w:pPr>
    <w:rPr>
      <w:rFonts w:ascii="Sylfaen" w:hAnsi="Sylfaen" w:cs="Times New Roman"/>
      <w:sz w:val="20"/>
      <w:szCs w:val="20"/>
      <w:lang w:val="ka-GE" w:eastAsia="ka-GE"/>
    </w:rPr>
  </w:style>
  <w:style w:type="character" w:customStyle="1" w:styleId="CommentTextChar">
    <w:name w:val="Comment Text Char"/>
    <w:basedOn w:val="DefaultParagraphFont"/>
    <w:link w:val="CommentText"/>
    <w:uiPriority w:val="99"/>
    <w:semiHidden/>
    <w:rsid w:val="00FA44C5"/>
    <w:rPr>
      <w:rFonts w:asciiTheme="minorHAnsi" w:eastAsiaTheme="minorHAnsi" w:hAnsiTheme="minorHAnsi" w:cstheme="minorBidi"/>
      <w:lang w:val="en-US" w:eastAsia="en-US"/>
    </w:rPr>
  </w:style>
  <w:style w:type="paragraph" w:styleId="CommentText">
    <w:name w:val="annotation text"/>
    <w:basedOn w:val="Normal"/>
    <w:link w:val="CommentTextChar"/>
    <w:uiPriority w:val="99"/>
    <w:semiHidden/>
    <w:unhideWhenUsed/>
    <w:rsid w:val="00FA44C5"/>
    <w:pPr>
      <w:spacing w:line="240" w:lineRule="auto"/>
    </w:pPr>
    <w:rPr>
      <w:rFonts w:asciiTheme="minorHAnsi" w:eastAsiaTheme="minorHAnsi" w:hAnsiTheme="minorHAnsi" w:cstheme="minorBidi"/>
      <w:sz w:val="20"/>
      <w:szCs w:val="20"/>
    </w:rPr>
  </w:style>
  <w:style w:type="character" w:customStyle="1" w:styleId="CommentSubjectChar">
    <w:name w:val="Comment Subject Char"/>
    <w:basedOn w:val="CommentTextChar"/>
    <w:link w:val="CommentSubject"/>
    <w:uiPriority w:val="99"/>
    <w:semiHidden/>
    <w:rsid w:val="00FA44C5"/>
    <w:rPr>
      <w:rFonts w:asciiTheme="minorHAnsi" w:eastAsiaTheme="minorHAnsi" w:hAnsiTheme="minorHAnsi" w:cstheme="minorBidi"/>
      <w:b/>
      <w:bCs/>
      <w:lang w:val="en-US" w:eastAsia="en-US"/>
    </w:rPr>
  </w:style>
  <w:style w:type="paragraph" w:styleId="CommentSubject">
    <w:name w:val="annotation subject"/>
    <w:basedOn w:val="CommentText"/>
    <w:next w:val="CommentText"/>
    <w:link w:val="CommentSubjectChar"/>
    <w:uiPriority w:val="99"/>
    <w:semiHidden/>
    <w:unhideWhenUsed/>
    <w:rsid w:val="00FA44C5"/>
    <w:rPr>
      <w:b/>
      <w:bCs/>
    </w:rPr>
  </w:style>
  <w:style w:type="paragraph" w:styleId="FootnoteText">
    <w:name w:val="footnote text"/>
    <w:basedOn w:val="Normal"/>
    <w:link w:val="FootnoteTextChar"/>
    <w:uiPriority w:val="99"/>
    <w:semiHidden/>
    <w:unhideWhenUsed/>
    <w:rsid w:val="001A35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35EE"/>
    <w:rPr>
      <w:rFonts w:cs="Calibri"/>
      <w:lang w:val="en-US" w:eastAsia="en-US"/>
    </w:rPr>
  </w:style>
  <w:style w:type="character" w:styleId="FootnoteReference">
    <w:name w:val="footnote reference"/>
    <w:basedOn w:val="DefaultParagraphFont"/>
    <w:uiPriority w:val="99"/>
    <w:semiHidden/>
    <w:unhideWhenUsed/>
    <w:rsid w:val="001A35EE"/>
    <w:rPr>
      <w:vertAlign w:val="superscript"/>
    </w:rPr>
  </w:style>
  <w:style w:type="character" w:styleId="CommentReference">
    <w:name w:val="annotation reference"/>
    <w:basedOn w:val="DefaultParagraphFont"/>
    <w:uiPriority w:val="99"/>
    <w:semiHidden/>
    <w:unhideWhenUsed/>
    <w:rsid w:val="00D21EE1"/>
    <w:rPr>
      <w:sz w:val="16"/>
      <w:szCs w:val="16"/>
    </w:rPr>
  </w:style>
  <w:style w:type="character" w:customStyle="1" w:styleId="ListParagraphChar">
    <w:name w:val="List Paragraph Char"/>
    <w:link w:val="ListParagraph"/>
    <w:uiPriority w:val="34"/>
    <w:locked/>
    <w:rsid w:val="00795368"/>
    <w:rPr>
      <w:rFonts w:cs="Calibri"/>
      <w:sz w:val="22"/>
      <w:szCs w:val="22"/>
      <w:lang w:val="en-US" w:eastAsia="en-US"/>
    </w:rPr>
  </w:style>
  <w:style w:type="character" w:customStyle="1" w:styleId="CommentTextChar1">
    <w:name w:val="Comment Text Char1"/>
    <w:basedOn w:val="DefaultParagraphFont"/>
    <w:uiPriority w:val="99"/>
    <w:semiHidden/>
    <w:rsid w:val="00BD7FEE"/>
    <w:rPr>
      <w:rFonts w:cs="Calibri"/>
      <w:lang w:val="en-US" w:eastAsia="en-US"/>
    </w:rPr>
  </w:style>
  <w:style w:type="character" w:customStyle="1" w:styleId="CommentSubjectChar1">
    <w:name w:val="Comment Subject Char1"/>
    <w:basedOn w:val="CommentTextChar1"/>
    <w:uiPriority w:val="99"/>
    <w:semiHidden/>
    <w:rsid w:val="00BD7FEE"/>
    <w:rPr>
      <w:rFonts w:cs="Calibri"/>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6682">
      <w:bodyDiv w:val="1"/>
      <w:marLeft w:val="0"/>
      <w:marRight w:val="0"/>
      <w:marTop w:val="0"/>
      <w:marBottom w:val="0"/>
      <w:divBdr>
        <w:top w:val="none" w:sz="0" w:space="0" w:color="auto"/>
        <w:left w:val="none" w:sz="0" w:space="0" w:color="auto"/>
        <w:bottom w:val="none" w:sz="0" w:space="0" w:color="auto"/>
        <w:right w:val="none" w:sz="0" w:space="0" w:color="auto"/>
      </w:divBdr>
    </w:div>
    <w:div w:id="40596389">
      <w:bodyDiv w:val="1"/>
      <w:marLeft w:val="0"/>
      <w:marRight w:val="0"/>
      <w:marTop w:val="0"/>
      <w:marBottom w:val="0"/>
      <w:divBdr>
        <w:top w:val="none" w:sz="0" w:space="0" w:color="auto"/>
        <w:left w:val="none" w:sz="0" w:space="0" w:color="auto"/>
        <w:bottom w:val="none" w:sz="0" w:space="0" w:color="auto"/>
        <w:right w:val="none" w:sz="0" w:space="0" w:color="auto"/>
      </w:divBdr>
    </w:div>
    <w:div w:id="141191361">
      <w:bodyDiv w:val="1"/>
      <w:marLeft w:val="0"/>
      <w:marRight w:val="0"/>
      <w:marTop w:val="0"/>
      <w:marBottom w:val="0"/>
      <w:divBdr>
        <w:top w:val="none" w:sz="0" w:space="0" w:color="auto"/>
        <w:left w:val="none" w:sz="0" w:space="0" w:color="auto"/>
        <w:bottom w:val="none" w:sz="0" w:space="0" w:color="auto"/>
        <w:right w:val="none" w:sz="0" w:space="0" w:color="auto"/>
      </w:divBdr>
    </w:div>
    <w:div w:id="172957627">
      <w:bodyDiv w:val="1"/>
      <w:marLeft w:val="0"/>
      <w:marRight w:val="0"/>
      <w:marTop w:val="0"/>
      <w:marBottom w:val="0"/>
      <w:divBdr>
        <w:top w:val="none" w:sz="0" w:space="0" w:color="auto"/>
        <w:left w:val="none" w:sz="0" w:space="0" w:color="auto"/>
        <w:bottom w:val="none" w:sz="0" w:space="0" w:color="auto"/>
        <w:right w:val="none" w:sz="0" w:space="0" w:color="auto"/>
      </w:divBdr>
    </w:div>
    <w:div w:id="183593143">
      <w:bodyDiv w:val="1"/>
      <w:marLeft w:val="0"/>
      <w:marRight w:val="0"/>
      <w:marTop w:val="0"/>
      <w:marBottom w:val="0"/>
      <w:divBdr>
        <w:top w:val="none" w:sz="0" w:space="0" w:color="auto"/>
        <w:left w:val="none" w:sz="0" w:space="0" w:color="auto"/>
        <w:bottom w:val="none" w:sz="0" w:space="0" w:color="auto"/>
        <w:right w:val="none" w:sz="0" w:space="0" w:color="auto"/>
      </w:divBdr>
    </w:div>
    <w:div w:id="195041474">
      <w:bodyDiv w:val="1"/>
      <w:marLeft w:val="0"/>
      <w:marRight w:val="0"/>
      <w:marTop w:val="0"/>
      <w:marBottom w:val="0"/>
      <w:divBdr>
        <w:top w:val="none" w:sz="0" w:space="0" w:color="auto"/>
        <w:left w:val="none" w:sz="0" w:space="0" w:color="auto"/>
        <w:bottom w:val="none" w:sz="0" w:space="0" w:color="auto"/>
        <w:right w:val="none" w:sz="0" w:space="0" w:color="auto"/>
      </w:divBdr>
    </w:div>
    <w:div w:id="208495023">
      <w:bodyDiv w:val="1"/>
      <w:marLeft w:val="0"/>
      <w:marRight w:val="0"/>
      <w:marTop w:val="0"/>
      <w:marBottom w:val="0"/>
      <w:divBdr>
        <w:top w:val="none" w:sz="0" w:space="0" w:color="auto"/>
        <w:left w:val="none" w:sz="0" w:space="0" w:color="auto"/>
        <w:bottom w:val="none" w:sz="0" w:space="0" w:color="auto"/>
        <w:right w:val="none" w:sz="0" w:space="0" w:color="auto"/>
      </w:divBdr>
    </w:div>
    <w:div w:id="259721931">
      <w:bodyDiv w:val="1"/>
      <w:marLeft w:val="0"/>
      <w:marRight w:val="0"/>
      <w:marTop w:val="0"/>
      <w:marBottom w:val="0"/>
      <w:divBdr>
        <w:top w:val="none" w:sz="0" w:space="0" w:color="auto"/>
        <w:left w:val="none" w:sz="0" w:space="0" w:color="auto"/>
        <w:bottom w:val="none" w:sz="0" w:space="0" w:color="auto"/>
        <w:right w:val="none" w:sz="0" w:space="0" w:color="auto"/>
      </w:divBdr>
    </w:div>
    <w:div w:id="272639231">
      <w:bodyDiv w:val="1"/>
      <w:marLeft w:val="0"/>
      <w:marRight w:val="0"/>
      <w:marTop w:val="0"/>
      <w:marBottom w:val="0"/>
      <w:divBdr>
        <w:top w:val="none" w:sz="0" w:space="0" w:color="auto"/>
        <w:left w:val="none" w:sz="0" w:space="0" w:color="auto"/>
        <w:bottom w:val="none" w:sz="0" w:space="0" w:color="auto"/>
        <w:right w:val="none" w:sz="0" w:space="0" w:color="auto"/>
      </w:divBdr>
    </w:div>
    <w:div w:id="364407533">
      <w:bodyDiv w:val="1"/>
      <w:marLeft w:val="0"/>
      <w:marRight w:val="0"/>
      <w:marTop w:val="0"/>
      <w:marBottom w:val="0"/>
      <w:divBdr>
        <w:top w:val="none" w:sz="0" w:space="0" w:color="auto"/>
        <w:left w:val="none" w:sz="0" w:space="0" w:color="auto"/>
        <w:bottom w:val="none" w:sz="0" w:space="0" w:color="auto"/>
        <w:right w:val="none" w:sz="0" w:space="0" w:color="auto"/>
      </w:divBdr>
    </w:div>
    <w:div w:id="408231602">
      <w:bodyDiv w:val="1"/>
      <w:marLeft w:val="0"/>
      <w:marRight w:val="0"/>
      <w:marTop w:val="0"/>
      <w:marBottom w:val="0"/>
      <w:divBdr>
        <w:top w:val="none" w:sz="0" w:space="0" w:color="auto"/>
        <w:left w:val="none" w:sz="0" w:space="0" w:color="auto"/>
        <w:bottom w:val="none" w:sz="0" w:space="0" w:color="auto"/>
        <w:right w:val="none" w:sz="0" w:space="0" w:color="auto"/>
      </w:divBdr>
    </w:div>
    <w:div w:id="497622023">
      <w:bodyDiv w:val="1"/>
      <w:marLeft w:val="0"/>
      <w:marRight w:val="0"/>
      <w:marTop w:val="0"/>
      <w:marBottom w:val="0"/>
      <w:divBdr>
        <w:top w:val="none" w:sz="0" w:space="0" w:color="auto"/>
        <w:left w:val="none" w:sz="0" w:space="0" w:color="auto"/>
        <w:bottom w:val="none" w:sz="0" w:space="0" w:color="auto"/>
        <w:right w:val="none" w:sz="0" w:space="0" w:color="auto"/>
      </w:divBdr>
    </w:div>
    <w:div w:id="498884999">
      <w:bodyDiv w:val="1"/>
      <w:marLeft w:val="0"/>
      <w:marRight w:val="0"/>
      <w:marTop w:val="0"/>
      <w:marBottom w:val="0"/>
      <w:divBdr>
        <w:top w:val="none" w:sz="0" w:space="0" w:color="auto"/>
        <w:left w:val="none" w:sz="0" w:space="0" w:color="auto"/>
        <w:bottom w:val="none" w:sz="0" w:space="0" w:color="auto"/>
        <w:right w:val="none" w:sz="0" w:space="0" w:color="auto"/>
      </w:divBdr>
    </w:div>
    <w:div w:id="579338606">
      <w:bodyDiv w:val="1"/>
      <w:marLeft w:val="0"/>
      <w:marRight w:val="0"/>
      <w:marTop w:val="0"/>
      <w:marBottom w:val="0"/>
      <w:divBdr>
        <w:top w:val="none" w:sz="0" w:space="0" w:color="auto"/>
        <w:left w:val="none" w:sz="0" w:space="0" w:color="auto"/>
        <w:bottom w:val="none" w:sz="0" w:space="0" w:color="auto"/>
        <w:right w:val="none" w:sz="0" w:space="0" w:color="auto"/>
      </w:divBdr>
    </w:div>
    <w:div w:id="597492129">
      <w:bodyDiv w:val="1"/>
      <w:marLeft w:val="0"/>
      <w:marRight w:val="0"/>
      <w:marTop w:val="0"/>
      <w:marBottom w:val="0"/>
      <w:divBdr>
        <w:top w:val="none" w:sz="0" w:space="0" w:color="auto"/>
        <w:left w:val="none" w:sz="0" w:space="0" w:color="auto"/>
        <w:bottom w:val="none" w:sz="0" w:space="0" w:color="auto"/>
        <w:right w:val="none" w:sz="0" w:space="0" w:color="auto"/>
      </w:divBdr>
    </w:div>
    <w:div w:id="964123513">
      <w:bodyDiv w:val="1"/>
      <w:marLeft w:val="0"/>
      <w:marRight w:val="0"/>
      <w:marTop w:val="0"/>
      <w:marBottom w:val="0"/>
      <w:divBdr>
        <w:top w:val="none" w:sz="0" w:space="0" w:color="auto"/>
        <w:left w:val="none" w:sz="0" w:space="0" w:color="auto"/>
        <w:bottom w:val="none" w:sz="0" w:space="0" w:color="auto"/>
        <w:right w:val="none" w:sz="0" w:space="0" w:color="auto"/>
      </w:divBdr>
    </w:div>
    <w:div w:id="995575093">
      <w:bodyDiv w:val="1"/>
      <w:marLeft w:val="0"/>
      <w:marRight w:val="0"/>
      <w:marTop w:val="0"/>
      <w:marBottom w:val="0"/>
      <w:divBdr>
        <w:top w:val="none" w:sz="0" w:space="0" w:color="auto"/>
        <w:left w:val="none" w:sz="0" w:space="0" w:color="auto"/>
        <w:bottom w:val="none" w:sz="0" w:space="0" w:color="auto"/>
        <w:right w:val="none" w:sz="0" w:space="0" w:color="auto"/>
      </w:divBdr>
    </w:div>
    <w:div w:id="1025403409">
      <w:marLeft w:val="0"/>
      <w:marRight w:val="0"/>
      <w:marTop w:val="0"/>
      <w:marBottom w:val="0"/>
      <w:divBdr>
        <w:top w:val="none" w:sz="0" w:space="0" w:color="auto"/>
        <w:left w:val="none" w:sz="0" w:space="0" w:color="auto"/>
        <w:bottom w:val="none" w:sz="0" w:space="0" w:color="auto"/>
        <w:right w:val="none" w:sz="0" w:space="0" w:color="auto"/>
      </w:divBdr>
      <w:divsChild>
        <w:div w:id="1025403458">
          <w:marLeft w:val="0"/>
          <w:marRight w:val="0"/>
          <w:marTop w:val="0"/>
          <w:marBottom w:val="0"/>
          <w:divBdr>
            <w:top w:val="none" w:sz="0" w:space="0" w:color="auto"/>
            <w:left w:val="none" w:sz="0" w:space="0" w:color="auto"/>
            <w:bottom w:val="none" w:sz="0" w:space="0" w:color="auto"/>
            <w:right w:val="none" w:sz="0" w:space="0" w:color="auto"/>
          </w:divBdr>
          <w:divsChild>
            <w:div w:id="1025403445">
              <w:marLeft w:val="0"/>
              <w:marRight w:val="0"/>
              <w:marTop w:val="0"/>
              <w:marBottom w:val="0"/>
              <w:divBdr>
                <w:top w:val="none" w:sz="0" w:space="0" w:color="auto"/>
                <w:left w:val="none" w:sz="0" w:space="0" w:color="auto"/>
                <w:bottom w:val="none" w:sz="0" w:space="0" w:color="auto"/>
                <w:right w:val="none" w:sz="0" w:space="0" w:color="auto"/>
              </w:divBdr>
              <w:divsChild>
                <w:div w:id="1025403414">
                  <w:marLeft w:val="0"/>
                  <w:marRight w:val="0"/>
                  <w:marTop w:val="0"/>
                  <w:marBottom w:val="0"/>
                  <w:divBdr>
                    <w:top w:val="none" w:sz="0" w:space="0" w:color="auto"/>
                    <w:left w:val="none" w:sz="0" w:space="0" w:color="auto"/>
                    <w:bottom w:val="none" w:sz="0" w:space="0" w:color="auto"/>
                    <w:right w:val="none" w:sz="0" w:space="0" w:color="auto"/>
                  </w:divBdr>
                  <w:divsChild>
                    <w:div w:id="10254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1">
      <w:marLeft w:val="0"/>
      <w:marRight w:val="0"/>
      <w:marTop w:val="0"/>
      <w:marBottom w:val="0"/>
      <w:divBdr>
        <w:top w:val="none" w:sz="0" w:space="0" w:color="auto"/>
        <w:left w:val="none" w:sz="0" w:space="0" w:color="auto"/>
        <w:bottom w:val="none" w:sz="0" w:space="0" w:color="auto"/>
        <w:right w:val="none" w:sz="0" w:space="0" w:color="auto"/>
      </w:divBdr>
      <w:divsChild>
        <w:div w:id="1025403422">
          <w:marLeft w:val="0"/>
          <w:marRight w:val="0"/>
          <w:marTop w:val="0"/>
          <w:marBottom w:val="0"/>
          <w:divBdr>
            <w:top w:val="none" w:sz="0" w:space="0" w:color="auto"/>
            <w:left w:val="none" w:sz="0" w:space="0" w:color="auto"/>
            <w:bottom w:val="none" w:sz="0" w:space="0" w:color="auto"/>
            <w:right w:val="none" w:sz="0" w:space="0" w:color="auto"/>
          </w:divBdr>
          <w:divsChild>
            <w:div w:id="1025403428">
              <w:marLeft w:val="0"/>
              <w:marRight w:val="0"/>
              <w:marTop w:val="0"/>
              <w:marBottom w:val="0"/>
              <w:divBdr>
                <w:top w:val="none" w:sz="0" w:space="0" w:color="CDCDCD"/>
                <w:left w:val="none" w:sz="0" w:space="15" w:color="CDCDCD"/>
                <w:bottom w:val="none" w:sz="0" w:space="15" w:color="CDCDCD"/>
                <w:right w:val="none" w:sz="0" w:space="15" w:color="CDCDCD"/>
              </w:divBdr>
              <w:divsChild>
                <w:div w:id="102540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3">
      <w:marLeft w:val="0"/>
      <w:marRight w:val="0"/>
      <w:marTop w:val="0"/>
      <w:marBottom w:val="0"/>
      <w:divBdr>
        <w:top w:val="none" w:sz="0" w:space="0" w:color="auto"/>
        <w:left w:val="none" w:sz="0" w:space="0" w:color="auto"/>
        <w:bottom w:val="none" w:sz="0" w:space="0" w:color="auto"/>
        <w:right w:val="none" w:sz="0" w:space="0" w:color="auto"/>
      </w:divBdr>
      <w:divsChild>
        <w:div w:id="1025403433">
          <w:marLeft w:val="0"/>
          <w:marRight w:val="0"/>
          <w:marTop w:val="0"/>
          <w:marBottom w:val="0"/>
          <w:divBdr>
            <w:top w:val="none" w:sz="0" w:space="0" w:color="auto"/>
            <w:left w:val="none" w:sz="0" w:space="0" w:color="auto"/>
            <w:bottom w:val="none" w:sz="0" w:space="0" w:color="auto"/>
            <w:right w:val="none" w:sz="0" w:space="0" w:color="auto"/>
          </w:divBdr>
          <w:divsChild>
            <w:div w:id="1025403449">
              <w:marLeft w:val="0"/>
              <w:marRight w:val="0"/>
              <w:marTop w:val="0"/>
              <w:marBottom w:val="0"/>
              <w:divBdr>
                <w:top w:val="none" w:sz="0" w:space="0" w:color="CDCDCD"/>
                <w:left w:val="none" w:sz="0" w:space="15" w:color="CDCDCD"/>
                <w:bottom w:val="none" w:sz="0" w:space="15" w:color="CDCDCD"/>
                <w:right w:val="none" w:sz="0" w:space="15" w:color="CDCDCD"/>
              </w:divBdr>
              <w:divsChild>
                <w:div w:id="102540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17">
      <w:marLeft w:val="0"/>
      <w:marRight w:val="0"/>
      <w:marTop w:val="0"/>
      <w:marBottom w:val="0"/>
      <w:divBdr>
        <w:top w:val="none" w:sz="0" w:space="0" w:color="auto"/>
        <w:left w:val="none" w:sz="0" w:space="0" w:color="auto"/>
        <w:bottom w:val="none" w:sz="0" w:space="0" w:color="auto"/>
        <w:right w:val="none" w:sz="0" w:space="0" w:color="auto"/>
      </w:divBdr>
      <w:divsChild>
        <w:div w:id="1025403451">
          <w:marLeft w:val="0"/>
          <w:marRight w:val="0"/>
          <w:marTop w:val="0"/>
          <w:marBottom w:val="0"/>
          <w:divBdr>
            <w:top w:val="none" w:sz="0" w:space="0" w:color="auto"/>
            <w:left w:val="none" w:sz="0" w:space="0" w:color="auto"/>
            <w:bottom w:val="none" w:sz="0" w:space="0" w:color="auto"/>
            <w:right w:val="none" w:sz="0" w:space="0" w:color="auto"/>
          </w:divBdr>
          <w:divsChild>
            <w:div w:id="1025403410">
              <w:marLeft w:val="0"/>
              <w:marRight w:val="0"/>
              <w:marTop w:val="0"/>
              <w:marBottom w:val="0"/>
              <w:divBdr>
                <w:top w:val="none" w:sz="0" w:space="0" w:color="auto"/>
                <w:left w:val="none" w:sz="0" w:space="0" w:color="auto"/>
                <w:bottom w:val="none" w:sz="0" w:space="0" w:color="auto"/>
                <w:right w:val="none" w:sz="0" w:space="0" w:color="auto"/>
              </w:divBdr>
              <w:divsChild>
                <w:div w:id="1025403418">
                  <w:marLeft w:val="0"/>
                  <w:marRight w:val="0"/>
                  <w:marTop w:val="0"/>
                  <w:marBottom w:val="0"/>
                  <w:divBdr>
                    <w:top w:val="none" w:sz="0" w:space="0" w:color="auto"/>
                    <w:left w:val="none" w:sz="0" w:space="0" w:color="auto"/>
                    <w:bottom w:val="none" w:sz="0" w:space="0" w:color="auto"/>
                    <w:right w:val="none" w:sz="0" w:space="0" w:color="auto"/>
                  </w:divBdr>
                  <w:divsChild>
                    <w:div w:id="102540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19">
      <w:marLeft w:val="0"/>
      <w:marRight w:val="0"/>
      <w:marTop w:val="0"/>
      <w:marBottom w:val="0"/>
      <w:divBdr>
        <w:top w:val="none" w:sz="0" w:space="0" w:color="auto"/>
        <w:left w:val="none" w:sz="0" w:space="0" w:color="auto"/>
        <w:bottom w:val="none" w:sz="0" w:space="0" w:color="auto"/>
        <w:right w:val="none" w:sz="0" w:space="0" w:color="auto"/>
      </w:divBdr>
      <w:divsChild>
        <w:div w:id="1025403437">
          <w:marLeft w:val="0"/>
          <w:marRight w:val="0"/>
          <w:marTop w:val="0"/>
          <w:marBottom w:val="0"/>
          <w:divBdr>
            <w:top w:val="none" w:sz="0" w:space="0" w:color="auto"/>
            <w:left w:val="none" w:sz="0" w:space="0" w:color="auto"/>
            <w:bottom w:val="none" w:sz="0" w:space="0" w:color="auto"/>
            <w:right w:val="none" w:sz="0" w:space="0" w:color="auto"/>
          </w:divBdr>
          <w:divsChild>
            <w:div w:id="1025403405">
              <w:marLeft w:val="0"/>
              <w:marRight w:val="0"/>
              <w:marTop w:val="0"/>
              <w:marBottom w:val="0"/>
              <w:divBdr>
                <w:top w:val="none" w:sz="0" w:space="0" w:color="auto"/>
                <w:left w:val="none" w:sz="0" w:space="0" w:color="auto"/>
                <w:bottom w:val="none" w:sz="0" w:space="0" w:color="auto"/>
                <w:right w:val="none" w:sz="0" w:space="0" w:color="auto"/>
              </w:divBdr>
              <w:divsChild>
                <w:div w:id="1025403415">
                  <w:marLeft w:val="0"/>
                  <w:marRight w:val="0"/>
                  <w:marTop w:val="0"/>
                  <w:marBottom w:val="0"/>
                  <w:divBdr>
                    <w:top w:val="none" w:sz="0" w:space="0" w:color="auto"/>
                    <w:left w:val="none" w:sz="0" w:space="0" w:color="auto"/>
                    <w:bottom w:val="none" w:sz="0" w:space="0" w:color="auto"/>
                    <w:right w:val="none" w:sz="0" w:space="0" w:color="auto"/>
                  </w:divBdr>
                  <w:divsChild>
                    <w:div w:id="102540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24">
      <w:marLeft w:val="0"/>
      <w:marRight w:val="0"/>
      <w:marTop w:val="0"/>
      <w:marBottom w:val="0"/>
      <w:divBdr>
        <w:top w:val="none" w:sz="0" w:space="0" w:color="auto"/>
        <w:left w:val="none" w:sz="0" w:space="0" w:color="auto"/>
        <w:bottom w:val="none" w:sz="0" w:space="0" w:color="auto"/>
        <w:right w:val="none" w:sz="0" w:space="0" w:color="auto"/>
      </w:divBdr>
      <w:divsChild>
        <w:div w:id="1025403420">
          <w:marLeft w:val="0"/>
          <w:marRight w:val="0"/>
          <w:marTop w:val="0"/>
          <w:marBottom w:val="0"/>
          <w:divBdr>
            <w:top w:val="none" w:sz="0" w:space="0" w:color="auto"/>
            <w:left w:val="none" w:sz="0" w:space="0" w:color="auto"/>
            <w:bottom w:val="none" w:sz="0" w:space="0" w:color="auto"/>
            <w:right w:val="none" w:sz="0" w:space="0" w:color="auto"/>
          </w:divBdr>
          <w:divsChild>
            <w:div w:id="1025403423">
              <w:marLeft w:val="0"/>
              <w:marRight w:val="0"/>
              <w:marTop w:val="0"/>
              <w:marBottom w:val="0"/>
              <w:divBdr>
                <w:top w:val="none" w:sz="0" w:space="0" w:color="CDCDCD"/>
                <w:left w:val="none" w:sz="0" w:space="15" w:color="CDCDCD"/>
                <w:bottom w:val="none" w:sz="0" w:space="15" w:color="CDCDCD"/>
                <w:right w:val="none" w:sz="0" w:space="15" w:color="CDCDCD"/>
              </w:divBdr>
              <w:divsChild>
                <w:div w:id="102540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403435">
      <w:marLeft w:val="0"/>
      <w:marRight w:val="0"/>
      <w:marTop w:val="0"/>
      <w:marBottom w:val="0"/>
      <w:divBdr>
        <w:top w:val="none" w:sz="0" w:space="0" w:color="auto"/>
        <w:left w:val="none" w:sz="0" w:space="0" w:color="auto"/>
        <w:bottom w:val="none" w:sz="0" w:space="0" w:color="auto"/>
        <w:right w:val="none" w:sz="0" w:space="0" w:color="auto"/>
      </w:divBdr>
      <w:divsChild>
        <w:div w:id="1025403443">
          <w:marLeft w:val="0"/>
          <w:marRight w:val="0"/>
          <w:marTop w:val="0"/>
          <w:marBottom w:val="0"/>
          <w:divBdr>
            <w:top w:val="none" w:sz="0" w:space="0" w:color="auto"/>
            <w:left w:val="none" w:sz="0" w:space="0" w:color="auto"/>
            <w:bottom w:val="none" w:sz="0" w:space="0" w:color="auto"/>
            <w:right w:val="none" w:sz="0" w:space="0" w:color="auto"/>
          </w:divBdr>
          <w:divsChild>
            <w:div w:id="1025403461">
              <w:marLeft w:val="0"/>
              <w:marRight w:val="0"/>
              <w:marTop w:val="0"/>
              <w:marBottom w:val="0"/>
              <w:divBdr>
                <w:top w:val="none" w:sz="0" w:space="0" w:color="auto"/>
                <w:left w:val="none" w:sz="0" w:space="0" w:color="auto"/>
                <w:bottom w:val="none" w:sz="0" w:space="0" w:color="auto"/>
                <w:right w:val="none" w:sz="0" w:space="0" w:color="auto"/>
              </w:divBdr>
              <w:divsChild>
                <w:div w:id="1025403462">
                  <w:marLeft w:val="0"/>
                  <w:marRight w:val="0"/>
                  <w:marTop w:val="0"/>
                  <w:marBottom w:val="0"/>
                  <w:divBdr>
                    <w:top w:val="none" w:sz="0" w:space="0" w:color="auto"/>
                    <w:left w:val="none" w:sz="0" w:space="0" w:color="auto"/>
                    <w:bottom w:val="none" w:sz="0" w:space="0" w:color="auto"/>
                    <w:right w:val="none" w:sz="0" w:space="0" w:color="auto"/>
                  </w:divBdr>
                  <w:divsChild>
                    <w:div w:id="10254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42">
      <w:marLeft w:val="0"/>
      <w:marRight w:val="0"/>
      <w:marTop w:val="0"/>
      <w:marBottom w:val="0"/>
      <w:divBdr>
        <w:top w:val="none" w:sz="0" w:space="0" w:color="auto"/>
        <w:left w:val="none" w:sz="0" w:space="0" w:color="auto"/>
        <w:bottom w:val="none" w:sz="0" w:space="0" w:color="auto"/>
        <w:right w:val="none" w:sz="0" w:space="0" w:color="auto"/>
      </w:divBdr>
      <w:divsChild>
        <w:div w:id="1025403455">
          <w:marLeft w:val="0"/>
          <w:marRight w:val="0"/>
          <w:marTop w:val="0"/>
          <w:marBottom w:val="0"/>
          <w:divBdr>
            <w:top w:val="none" w:sz="0" w:space="0" w:color="auto"/>
            <w:left w:val="none" w:sz="0" w:space="0" w:color="auto"/>
            <w:bottom w:val="none" w:sz="0" w:space="0" w:color="auto"/>
            <w:right w:val="none" w:sz="0" w:space="0" w:color="auto"/>
          </w:divBdr>
          <w:divsChild>
            <w:div w:id="1025403453">
              <w:marLeft w:val="0"/>
              <w:marRight w:val="0"/>
              <w:marTop w:val="0"/>
              <w:marBottom w:val="0"/>
              <w:divBdr>
                <w:top w:val="none" w:sz="0" w:space="0" w:color="auto"/>
                <w:left w:val="none" w:sz="0" w:space="0" w:color="auto"/>
                <w:bottom w:val="none" w:sz="0" w:space="0" w:color="auto"/>
                <w:right w:val="none" w:sz="0" w:space="0" w:color="auto"/>
              </w:divBdr>
              <w:divsChild>
                <w:div w:id="1025403425">
                  <w:marLeft w:val="0"/>
                  <w:marRight w:val="0"/>
                  <w:marTop w:val="0"/>
                  <w:marBottom w:val="0"/>
                  <w:divBdr>
                    <w:top w:val="none" w:sz="0" w:space="0" w:color="auto"/>
                    <w:left w:val="none" w:sz="0" w:space="0" w:color="auto"/>
                    <w:bottom w:val="none" w:sz="0" w:space="0" w:color="auto"/>
                    <w:right w:val="none" w:sz="0" w:space="0" w:color="auto"/>
                  </w:divBdr>
                  <w:divsChild>
                    <w:div w:id="102540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2">
      <w:marLeft w:val="0"/>
      <w:marRight w:val="0"/>
      <w:marTop w:val="0"/>
      <w:marBottom w:val="0"/>
      <w:divBdr>
        <w:top w:val="none" w:sz="0" w:space="0" w:color="auto"/>
        <w:left w:val="none" w:sz="0" w:space="0" w:color="auto"/>
        <w:bottom w:val="none" w:sz="0" w:space="0" w:color="auto"/>
        <w:right w:val="none" w:sz="0" w:space="0" w:color="auto"/>
      </w:divBdr>
      <w:divsChild>
        <w:div w:id="1025403408">
          <w:marLeft w:val="0"/>
          <w:marRight w:val="0"/>
          <w:marTop w:val="0"/>
          <w:marBottom w:val="0"/>
          <w:divBdr>
            <w:top w:val="none" w:sz="0" w:space="0" w:color="auto"/>
            <w:left w:val="none" w:sz="0" w:space="0" w:color="auto"/>
            <w:bottom w:val="none" w:sz="0" w:space="0" w:color="auto"/>
            <w:right w:val="none" w:sz="0" w:space="0" w:color="auto"/>
          </w:divBdr>
          <w:divsChild>
            <w:div w:id="1025403463">
              <w:marLeft w:val="0"/>
              <w:marRight w:val="0"/>
              <w:marTop w:val="0"/>
              <w:marBottom w:val="0"/>
              <w:divBdr>
                <w:top w:val="none" w:sz="0" w:space="0" w:color="auto"/>
                <w:left w:val="none" w:sz="0" w:space="0" w:color="auto"/>
                <w:bottom w:val="none" w:sz="0" w:space="0" w:color="auto"/>
                <w:right w:val="none" w:sz="0" w:space="0" w:color="auto"/>
              </w:divBdr>
              <w:divsChild>
                <w:div w:id="1025403450">
                  <w:marLeft w:val="0"/>
                  <w:marRight w:val="0"/>
                  <w:marTop w:val="0"/>
                  <w:marBottom w:val="0"/>
                  <w:divBdr>
                    <w:top w:val="none" w:sz="0" w:space="0" w:color="auto"/>
                    <w:left w:val="none" w:sz="0" w:space="0" w:color="auto"/>
                    <w:bottom w:val="none" w:sz="0" w:space="0" w:color="auto"/>
                    <w:right w:val="none" w:sz="0" w:space="0" w:color="auto"/>
                  </w:divBdr>
                  <w:divsChild>
                    <w:div w:id="10254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4">
      <w:marLeft w:val="0"/>
      <w:marRight w:val="0"/>
      <w:marTop w:val="0"/>
      <w:marBottom w:val="0"/>
      <w:divBdr>
        <w:top w:val="none" w:sz="0" w:space="0" w:color="auto"/>
        <w:left w:val="none" w:sz="0" w:space="0" w:color="auto"/>
        <w:bottom w:val="none" w:sz="0" w:space="0" w:color="auto"/>
        <w:right w:val="none" w:sz="0" w:space="0" w:color="auto"/>
      </w:divBdr>
      <w:divsChild>
        <w:div w:id="1025403406">
          <w:marLeft w:val="0"/>
          <w:marRight w:val="0"/>
          <w:marTop w:val="0"/>
          <w:marBottom w:val="0"/>
          <w:divBdr>
            <w:top w:val="none" w:sz="0" w:space="0" w:color="auto"/>
            <w:left w:val="none" w:sz="0" w:space="0" w:color="auto"/>
            <w:bottom w:val="none" w:sz="0" w:space="0" w:color="auto"/>
            <w:right w:val="none" w:sz="0" w:space="0" w:color="auto"/>
          </w:divBdr>
          <w:divsChild>
            <w:div w:id="1025403431">
              <w:marLeft w:val="0"/>
              <w:marRight w:val="0"/>
              <w:marTop w:val="0"/>
              <w:marBottom w:val="0"/>
              <w:divBdr>
                <w:top w:val="none" w:sz="0" w:space="0" w:color="auto"/>
                <w:left w:val="none" w:sz="0" w:space="0" w:color="auto"/>
                <w:bottom w:val="none" w:sz="0" w:space="0" w:color="auto"/>
                <w:right w:val="none" w:sz="0" w:space="0" w:color="auto"/>
              </w:divBdr>
              <w:divsChild>
                <w:div w:id="1025403464">
                  <w:marLeft w:val="0"/>
                  <w:marRight w:val="0"/>
                  <w:marTop w:val="0"/>
                  <w:marBottom w:val="0"/>
                  <w:divBdr>
                    <w:top w:val="none" w:sz="0" w:space="0" w:color="auto"/>
                    <w:left w:val="none" w:sz="0" w:space="0" w:color="auto"/>
                    <w:bottom w:val="none" w:sz="0" w:space="0" w:color="auto"/>
                    <w:right w:val="none" w:sz="0" w:space="0" w:color="auto"/>
                  </w:divBdr>
                  <w:divsChild>
                    <w:div w:id="102540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6">
      <w:marLeft w:val="0"/>
      <w:marRight w:val="0"/>
      <w:marTop w:val="0"/>
      <w:marBottom w:val="0"/>
      <w:divBdr>
        <w:top w:val="none" w:sz="0" w:space="0" w:color="auto"/>
        <w:left w:val="none" w:sz="0" w:space="0" w:color="auto"/>
        <w:bottom w:val="none" w:sz="0" w:space="0" w:color="auto"/>
        <w:right w:val="none" w:sz="0" w:space="0" w:color="auto"/>
      </w:divBdr>
      <w:divsChild>
        <w:div w:id="1025403439">
          <w:marLeft w:val="0"/>
          <w:marRight w:val="0"/>
          <w:marTop w:val="0"/>
          <w:marBottom w:val="0"/>
          <w:divBdr>
            <w:top w:val="none" w:sz="0" w:space="0" w:color="auto"/>
            <w:left w:val="none" w:sz="0" w:space="0" w:color="auto"/>
            <w:bottom w:val="none" w:sz="0" w:space="0" w:color="auto"/>
            <w:right w:val="none" w:sz="0" w:space="0" w:color="auto"/>
          </w:divBdr>
          <w:divsChild>
            <w:div w:id="1025403403">
              <w:marLeft w:val="0"/>
              <w:marRight w:val="0"/>
              <w:marTop w:val="0"/>
              <w:marBottom w:val="0"/>
              <w:divBdr>
                <w:top w:val="none" w:sz="0" w:space="0" w:color="auto"/>
                <w:left w:val="none" w:sz="0" w:space="0" w:color="auto"/>
                <w:bottom w:val="none" w:sz="0" w:space="0" w:color="auto"/>
                <w:right w:val="none" w:sz="0" w:space="0" w:color="auto"/>
              </w:divBdr>
              <w:divsChild>
                <w:div w:id="1025403436">
                  <w:marLeft w:val="0"/>
                  <w:marRight w:val="0"/>
                  <w:marTop w:val="0"/>
                  <w:marBottom w:val="0"/>
                  <w:divBdr>
                    <w:top w:val="none" w:sz="0" w:space="0" w:color="auto"/>
                    <w:left w:val="none" w:sz="0" w:space="0" w:color="auto"/>
                    <w:bottom w:val="none" w:sz="0" w:space="0" w:color="auto"/>
                    <w:right w:val="none" w:sz="0" w:space="0" w:color="auto"/>
                  </w:divBdr>
                  <w:divsChild>
                    <w:div w:id="102540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59">
      <w:marLeft w:val="0"/>
      <w:marRight w:val="0"/>
      <w:marTop w:val="0"/>
      <w:marBottom w:val="0"/>
      <w:divBdr>
        <w:top w:val="none" w:sz="0" w:space="0" w:color="auto"/>
        <w:left w:val="none" w:sz="0" w:space="0" w:color="auto"/>
        <w:bottom w:val="none" w:sz="0" w:space="0" w:color="auto"/>
        <w:right w:val="none" w:sz="0" w:space="0" w:color="auto"/>
      </w:divBdr>
      <w:divsChild>
        <w:div w:id="1025403404">
          <w:marLeft w:val="0"/>
          <w:marRight w:val="0"/>
          <w:marTop w:val="0"/>
          <w:marBottom w:val="0"/>
          <w:divBdr>
            <w:top w:val="none" w:sz="0" w:space="0" w:color="auto"/>
            <w:left w:val="none" w:sz="0" w:space="0" w:color="auto"/>
            <w:bottom w:val="none" w:sz="0" w:space="0" w:color="auto"/>
            <w:right w:val="none" w:sz="0" w:space="0" w:color="auto"/>
          </w:divBdr>
          <w:divsChild>
            <w:div w:id="1025403438">
              <w:marLeft w:val="0"/>
              <w:marRight w:val="0"/>
              <w:marTop w:val="0"/>
              <w:marBottom w:val="0"/>
              <w:divBdr>
                <w:top w:val="none" w:sz="0" w:space="0" w:color="auto"/>
                <w:left w:val="none" w:sz="0" w:space="0" w:color="auto"/>
                <w:bottom w:val="none" w:sz="0" w:space="0" w:color="auto"/>
                <w:right w:val="none" w:sz="0" w:space="0" w:color="auto"/>
              </w:divBdr>
              <w:divsChild>
                <w:div w:id="1025403429">
                  <w:marLeft w:val="0"/>
                  <w:marRight w:val="0"/>
                  <w:marTop w:val="0"/>
                  <w:marBottom w:val="0"/>
                  <w:divBdr>
                    <w:top w:val="none" w:sz="0" w:space="0" w:color="auto"/>
                    <w:left w:val="none" w:sz="0" w:space="0" w:color="auto"/>
                    <w:bottom w:val="none" w:sz="0" w:space="0" w:color="auto"/>
                    <w:right w:val="none" w:sz="0" w:space="0" w:color="auto"/>
                  </w:divBdr>
                  <w:divsChild>
                    <w:div w:id="10254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0">
      <w:marLeft w:val="0"/>
      <w:marRight w:val="0"/>
      <w:marTop w:val="0"/>
      <w:marBottom w:val="0"/>
      <w:divBdr>
        <w:top w:val="none" w:sz="0" w:space="0" w:color="auto"/>
        <w:left w:val="none" w:sz="0" w:space="0" w:color="auto"/>
        <w:bottom w:val="none" w:sz="0" w:space="0" w:color="auto"/>
        <w:right w:val="none" w:sz="0" w:space="0" w:color="auto"/>
      </w:divBdr>
      <w:divsChild>
        <w:div w:id="1025403446">
          <w:marLeft w:val="0"/>
          <w:marRight w:val="0"/>
          <w:marTop w:val="0"/>
          <w:marBottom w:val="0"/>
          <w:divBdr>
            <w:top w:val="none" w:sz="0" w:space="0" w:color="auto"/>
            <w:left w:val="none" w:sz="0" w:space="0" w:color="auto"/>
            <w:bottom w:val="none" w:sz="0" w:space="0" w:color="auto"/>
            <w:right w:val="none" w:sz="0" w:space="0" w:color="auto"/>
          </w:divBdr>
          <w:divsChild>
            <w:div w:id="1025403432">
              <w:marLeft w:val="0"/>
              <w:marRight w:val="0"/>
              <w:marTop w:val="0"/>
              <w:marBottom w:val="0"/>
              <w:divBdr>
                <w:top w:val="none" w:sz="0" w:space="0" w:color="auto"/>
                <w:left w:val="none" w:sz="0" w:space="0" w:color="auto"/>
                <w:bottom w:val="none" w:sz="0" w:space="0" w:color="auto"/>
                <w:right w:val="none" w:sz="0" w:space="0" w:color="auto"/>
              </w:divBdr>
              <w:divsChild>
                <w:div w:id="1025403412">
                  <w:marLeft w:val="0"/>
                  <w:marRight w:val="0"/>
                  <w:marTop w:val="0"/>
                  <w:marBottom w:val="0"/>
                  <w:divBdr>
                    <w:top w:val="none" w:sz="0" w:space="0" w:color="auto"/>
                    <w:left w:val="none" w:sz="0" w:space="0" w:color="auto"/>
                    <w:bottom w:val="none" w:sz="0" w:space="0" w:color="auto"/>
                    <w:right w:val="none" w:sz="0" w:space="0" w:color="auto"/>
                  </w:divBdr>
                  <w:divsChild>
                    <w:div w:id="102540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03465">
      <w:marLeft w:val="0"/>
      <w:marRight w:val="0"/>
      <w:marTop w:val="0"/>
      <w:marBottom w:val="0"/>
      <w:divBdr>
        <w:top w:val="none" w:sz="0" w:space="0" w:color="auto"/>
        <w:left w:val="none" w:sz="0" w:space="0" w:color="auto"/>
        <w:bottom w:val="none" w:sz="0" w:space="0" w:color="auto"/>
        <w:right w:val="none" w:sz="0" w:space="0" w:color="auto"/>
      </w:divBdr>
    </w:div>
    <w:div w:id="1025403466">
      <w:marLeft w:val="0"/>
      <w:marRight w:val="0"/>
      <w:marTop w:val="0"/>
      <w:marBottom w:val="0"/>
      <w:divBdr>
        <w:top w:val="none" w:sz="0" w:space="0" w:color="auto"/>
        <w:left w:val="none" w:sz="0" w:space="0" w:color="auto"/>
        <w:bottom w:val="none" w:sz="0" w:space="0" w:color="auto"/>
        <w:right w:val="none" w:sz="0" w:space="0" w:color="auto"/>
      </w:divBdr>
    </w:div>
    <w:div w:id="1025403467">
      <w:marLeft w:val="0"/>
      <w:marRight w:val="0"/>
      <w:marTop w:val="0"/>
      <w:marBottom w:val="0"/>
      <w:divBdr>
        <w:top w:val="none" w:sz="0" w:space="0" w:color="auto"/>
        <w:left w:val="none" w:sz="0" w:space="0" w:color="auto"/>
        <w:bottom w:val="none" w:sz="0" w:space="0" w:color="auto"/>
        <w:right w:val="none" w:sz="0" w:space="0" w:color="auto"/>
      </w:divBdr>
    </w:div>
    <w:div w:id="1025403468">
      <w:marLeft w:val="0"/>
      <w:marRight w:val="0"/>
      <w:marTop w:val="0"/>
      <w:marBottom w:val="0"/>
      <w:divBdr>
        <w:top w:val="none" w:sz="0" w:space="0" w:color="auto"/>
        <w:left w:val="none" w:sz="0" w:space="0" w:color="auto"/>
        <w:bottom w:val="none" w:sz="0" w:space="0" w:color="auto"/>
        <w:right w:val="none" w:sz="0" w:space="0" w:color="auto"/>
      </w:divBdr>
    </w:div>
    <w:div w:id="1025403469">
      <w:marLeft w:val="0"/>
      <w:marRight w:val="0"/>
      <w:marTop w:val="0"/>
      <w:marBottom w:val="0"/>
      <w:divBdr>
        <w:top w:val="none" w:sz="0" w:space="0" w:color="auto"/>
        <w:left w:val="none" w:sz="0" w:space="0" w:color="auto"/>
        <w:bottom w:val="none" w:sz="0" w:space="0" w:color="auto"/>
        <w:right w:val="none" w:sz="0" w:space="0" w:color="auto"/>
      </w:divBdr>
    </w:div>
    <w:div w:id="1025403470">
      <w:marLeft w:val="0"/>
      <w:marRight w:val="0"/>
      <w:marTop w:val="0"/>
      <w:marBottom w:val="0"/>
      <w:divBdr>
        <w:top w:val="none" w:sz="0" w:space="0" w:color="auto"/>
        <w:left w:val="none" w:sz="0" w:space="0" w:color="auto"/>
        <w:bottom w:val="none" w:sz="0" w:space="0" w:color="auto"/>
        <w:right w:val="none" w:sz="0" w:space="0" w:color="auto"/>
      </w:divBdr>
    </w:div>
    <w:div w:id="1025403471">
      <w:marLeft w:val="0"/>
      <w:marRight w:val="0"/>
      <w:marTop w:val="0"/>
      <w:marBottom w:val="0"/>
      <w:divBdr>
        <w:top w:val="none" w:sz="0" w:space="0" w:color="auto"/>
        <w:left w:val="none" w:sz="0" w:space="0" w:color="auto"/>
        <w:bottom w:val="none" w:sz="0" w:space="0" w:color="auto"/>
        <w:right w:val="none" w:sz="0" w:space="0" w:color="auto"/>
      </w:divBdr>
    </w:div>
    <w:div w:id="1040544647">
      <w:bodyDiv w:val="1"/>
      <w:marLeft w:val="0"/>
      <w:marRight w:val="0"/>
      <w:marTop w:val="0"/>
      <w:marBottom w:val="0"/>
      <w:divBdr>
        <w:top w:val="none" w:sz="0" w:space="0" w:color="auto"/>
        <w:left w:val="none" w:sz="0" w:space="0" w:color="auto"/>
        <w:bottom w:val="none" w:sz="0" w:space="0" w:color="auto"/>
        <w:right w:val="none" w:sz="0" w:space="0" w:color="auto"/>
      </w:divBdr>
    </w:div>
    <w:div w:id="1043022493">
      <w:bodyDiv w:val="1"/>
      <w:marLeft w:val="0"/>
      <w:marRight w:val="0"/>
      <w:marTop w:val="0"/>
      <w:marBottom w:val="0"/>
      <w:divBdr>
        <w:top w:val="none" w:sz="0" w:space="0" w:color="auto"/>
        <w:left w:val="none" w:sz="0" w:space="0" w:color="auto"/>
        <w:bottom w:val="none" w:sz="0" w:space="0" w:color="auto"/>
        <w:right w:val="none" w:sz="0" w:space="0" w:color="auto"/>
      </w:divBdr>
    </w:div>
    <w:div w:id="1069034632">
      <w:bodyDiv w:val="1"/>
      <w:marLeft w:val="0"/>
      <w:marRight w:val="0"/>
      <w:marTop w:val="0"/>
      <w:marBottom w:val="0"/>
      <w:divBdr>
        <w:top w:val="none" w:sz="0" w:space="0" w:color="auto"/>
        <w:left w:val="none" w:sz="0" w:space="0" w:color="auto"/>
        <w:bottom w:val="none" w:sz="0" w:space="0" w:color="auto"/>
        <w:right w:val="none" w:sz="0" w:space="0" w:color="auto"/>
      </w:divBdr>
    </w:div>
    <w:div w:id="1111509783">
      <w:bodyDiv w:val="1"/>
      <w:marLeft w:val="0"/>
      <w:marRight w:val="0"/>
      <w:marTop w:val="0"/>
      <w:marBottom w:val="0"/>
      <w:divBdr>
        <w:top w:val="none" w:sz="0" w:space="0" w:color="auto"/>
        <w:left w:val="none" w:sz="0" w:space="0" w:color="auto"/>
        <w:bottom w:val="none" w:sz="0" w:space="0" w:color="auto"/>
        <w:right w:val="none" w:sz="0" w:space="0" w:color="auto"/>
      </w:divBdr>
    </w:div>
    <w:div w:id="1186867266">
      <w:bodyDiv w:val="1"/>
      <w:marLeft w:val="0"/>
      <w:marRight w:val="0"/>
      <w:marTop w:val="0"/>
      <w:marBottom w:val="0"/>
      <w:divBdr>
        <w:top w:val="none" w:sz="0" w:space="0" w:color="auto"/>
        <w:left w:val="none" w:sz="0" w:space="0" w:color="auto"/>
        <w:bottom w:val="none" w:sz="0" w:space="0" w:color="auto"/>
        <w:right w:val="none" w:sz="0" w:space="0" w:color="auto"/>
      </w:divBdr>
    </w:div>
    <w:div w:id="1216818148">
      <w:bodyDiv w:val="1"/>
      <w:marLeft w:val="0"/>
      <w:marRight w:val="0"/>
      <w:marTop w:val="0"/>
      <w:marBottom w:val="0"/>
      <w:divBdr>
        <w:top w:val="none" w:sz="0" w:space="0" w:color="auto"/>
        <w:left w:val="none" w:sz="0" w:space="0" w:color="auto"/>
        <w:bottom w:val="none" w:sz="0" w:space="0" w:color="auto"/>
        <w:right w:val="none" w:sz="0" w:space="0" w:color="auto"/>
      </w:divBdr>
    </w:div>
    <w:div w:id="1221016436">
      <w:bodyDiv w:val="1"/>
      <w:marLeft w:val="0"/>
      <w:marRight w:val="0"/>
      <w:marTop w:val="0"/>
      <w:marBottom w:val="0"/>
      <w:divBdr>
        <w:top w:val="none" w:sz="0" w:space="0" w:color="auto"/>
        <w:left w:val="none" w:sz="0" w:space="0" w:color="auto"/>
        <w:bottom w:val="none" w:sz="0" w:space="0" w:color="auto"/>
        <w:right w:val="none" w:sz="0" w:space="0" w:color="auto"/>
      </w:divBdr>
    </w:div>
    <w:div w:id="1266966119">
      <w:bodyDiv w:val="1"/>
      <w:marLeft w:val="0"/>
      <w:marRight w:val="0"/>
      <w:marTop w:val="0"/>
      <w:marBottom w:val="0"/>
      <w:divBdr>
        <w:top w:val="none" w:sz="0" w:space="0" w:color="auto"/>
        <w:left w:val="none" w:sz="0" w:space="0" w:color="auto"/>
        <w:bottom w:val="none" w:sz="0" w:space="0" w:color="auto"/>
        <w:right w:val="none" w:sz="0" w:space="0" w:color="auto"/>
      </w:divBdr>
    </w:div>
    <w:div w:id="1544488765">
      <w:bodyDiv w:val="1"/>
      <w:marLeft w:val="0"/>
      <w:marRight w:val="0"/>
      <w:marTop w:val="0"/>
      <w:marBottom w:val="0"/>
      <w:divBdr>
        <w:top w:val="none" w:sz="0" w:space="0" w:color="auto"/>
        <w:left w:val="none" w:sz="0" w:space="0" w:color="auto"/>
        <w:bottom w:val="none" w:sz="0" w:space="0" w:color="auto"/>
        <w:right w:val="none" w:sz="0" w:space="0" w:color="auto"/>
      </w:divBdr>
    </w:div>
    <w:div w:id="1621911439">
      <w:bodyDiv w:val="1"/>
      <w:marLeft w:val="0"/>
      <w:marRight w:val="0"/>
      <w:marTop w:val="0"/>
      <w:marBottom w:val="0"/>
      <w:divBdr>
        <w:top w:val="none" w:sz="0" w:space="0" w:color="auto"/>
        <w:left w:val="none" w:sz="0" w:space="0" w:color="auto"/>
        <w:bottom w:val="none" w:sz="0" w:space="0" w:color="auto"/>
        <w:right w:val="none" w:sz="0" w:space="0" w:color="auto"/>
      </w:divBdr>
    </w:div>
    <w:div w:id="1657227503">
      <w:bodyDiv w:val="1"/>
      <w:marLeft w:val="0"/>
      <w:marRight w:val="0"/>
      <w:marTop w:val="0"/>
      <w:marBottom w:val="0"/>
      <w:divBdr>
        <w:top w:val="none" w:sz="0" w:space="0" w:color="auto"/>
        <w:left w:val="none" w:sz="0" w:space="0" w:color="auto"/>
        <w:bottom w:val="none" w:sz="0" w:space="0" w:color="auto"/>
        <w:right w:val="none" w:sz="0" w:space="0" w:color="auto"/>
      </w:divBdr>
    </w:div>
    <w:div w:id="1794404755">
      <w:bodyDiv w:val="1"/>
      <w:marLeft w:val="0"/>
      <w:marRight w:val="0"/>
      <w:marTop w:val="0"/>
      <w:marBottom w:val="0"/>
      <w:divBdr>
        <w:top w:val="none" w:sz="0" w:space="0" w:color="auto"/>
        <w:left w:val="none" w:sz="0" w:space="0" w:color="auto"/>
        <w:bottom w:val="none" w:sz="0" w:space="0" w:color="auto"/>
        <w:right w:val="none" w:sz="0" w:space="0" w:color="auto"/>
      </w:divBdr>
    </w:div>
    <w:div w:id="1880512922">
      <w:bodyDiv w:val="1"/>
      <w:marLeft w:val="0"/>
      <w:marRight w:val="0"/>
      <w:marTop w:val="0"/>
      <w:marBottom w:val="0"/>
      <w:divBdr>
        <w:top w:val="none" w:sz="0" w:space="0" w:color="auto"/>
        <w:left w:val="none" w:sz="0" w:space="0" w:color="auto"/>
        <w:bottom w:val="none" w:sz="0" w:space="0" w:color="auto"/>
        <w:right w:val="none" w:sz="0" w:space="0" w:color="auto"/>
      </w:divBdr>
    </w:div>
    <w:div w:id="1948850656">
      <w:bodyDiv w:val="1"/>
      <w:marLeft w:val="0"/>
      <w:marRight w:val="0"/>
      <w:marTop w:val="0"/>
      <w:marBottom w:val="0"/>
      <w:divBdr>
        <w:top w:val="none" w:sz="0" w:space="0" w:color="auto"/>
        <w:left w:val="none" w:sz="0" w:space="0" w:color="auto"/>
        <w:bottom w:val="none" w:sz="0" w:space="0" w:color="auto"/>
        <w:right w:val="none" w:sz="0" w:space="0" w:color="auto"/>
      </w:divBdr>
    </w:div>
    <w:div w:id="210688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endercommittee@lb.g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52aa9160-0f7e-4a29-b341-f4786980328e" origin="userSelected"/>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11D38-51BD-43B0-B080-C6B3377CA9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7699470-2E9A-4C3C-8AC2-E2B68B0EF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3</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შ.პ.ს. ” საქართველოს ნავთობისა და გაზის კორპორაციის” აუდიტორული შემოწმების მომსახურების შესყიდვის მიზნით საერთაშორისო ტენდერის ჩატარების შესახებ</vt:lpstr>
    </vt:vector>
  </TitlesOfParts>
  <Company>gogc</Company>
  <LinksUpToDate>false</LinksUpToDate>
  <CharactersWithSpaces>3766</CharactersWithSpaces>
  <SharedDoc>false</SharedDoc>
  <HLinks>
    <vt:vector size="6" baseType="variant">
      <vt:variant>
        <vt:i4>7077987</vt:i4>
      </vt:variant>
      <vt:variant>
        <vt:i4>0</vt:i4>
      </vt:variant>
      <vt:variant>
        <vt:i4>0</vt:i4>
      </vt:variant>
      <vt:variant>
        <vt:i4>5</vt:i4>
      </vt:variant>
      <vt:variant>
        <vt:lpwstr>http://procurement.gov.ge/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შ.პ.ს. ” საქართველოს ნავთობისა და გაზის კორპორაციის” აუდიტორული შემოწმების მომსახურების შესყიდვის მიზნით საერთაშორისო ტენდერის ჩატარების შესახებ</dc:title>
  <dc:creator>V</dc:creator>
  <cp:lastModifiedBy>Shorena Tavadze</cp:lastModifiedBy>
  <cp:revision>255</cp:revision>
  <cp:lastPrinted>2017-07-14T13:30:00Z</cp:lastPrinted>
  <dcterms:created xsi:type="dcterms:W3CDTF">2016-12-01T15:44:00Z</dcterms:created>
  <dcterms:modified xsi:type="dcterms:W3CDTF">2021-05-04T08:08:00Z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18c6c4f1-5c91-4bb8-b8e9-daad59ec9f6c</vt:lpwstr>
  </property>
  <property fmtid="{D5CDD505-2E9C-101B-9397-08002B2CF9AE}" pid="3" name="bjSaver">
    <vt:lpwstr>ZD5KxuyjJ+ykVxoW3QY/6jVVXbYVlCv4</vt:lpwstr>
  </property>
  <property fmtid="{D5CDD505-2E9C-101B-9397-08002B2CF9AE}" pid="4" name="bjDocumentSecurityLabel">
    <vt:lpwstr>No Marking</vt:lpwstr>
  </property>
  <property fmtid="{D5CDD505-2E9C-101B-9397-08002B2CF9AE}" pid="5" name="bjHeaderBothDocProperty">
    <vt:lpwstr>  </vt:lpwstr>
  </property>
  <property fmtid="{D5CDD505-2E9C-101B-9397-08002B2CF9AE}" pid="6" name="bjHeaderFirstPageDocProperty">
    <vt:lpwstr>  </vt:lpwstr>
  </property>
  <property fmtid="{D5CDD505-2E9C-101B-9397-08002B2CF9AE}" pid="7" name="bjHeaderEvenPageDocProperty">
    <vt:lpwstr>  </vt:lpwstr>
  </property>
  <property fmtid="{D5CDD505-2E9C-101B-9397-08002B2CF9AE}" pid="8" name="bjFooterBothDocProperty">
    <vt:lpwstr> </vt:lpwstr>
  </property>
  <property fmtid="{D5CDD505-2E9C-101B-9397-08002B2CF9AE}" pid="9" name="bjFooterFirstPageDocProperty">
    <vt:lpwstr> </vt:lpwstr>
  </property>
  <property fmtid="{D5CDD505-2E9C-101B-9397-08002B2CF9AE}" pid="10" name="bjFooterEvenPageDocProperty">
    <vt:lpwstr> </vt:lpwstr>
  </property>
</Properties>
</file>